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9918FC" w:rsidRDefault="008D18A6" w:rsidP="009918FC">
      <w:pPr>
        <w:spacing w:after="0"/>
        <w:jc w:val="center"/>
        <w:rPr>
          <w:rFonts w:ascii="Arial" w:hAnsi="Arial" w:cs="Arial"/>
          <w:b/>
          <w:sz w:val="24"/>
          <w:szCs w:val="24"/>
          <w:u w:val="single"/>
        </w:rPr>
      </w:pPr>
      <w:r>
        <w:rPr>
          <w:rFonts w:ascii="Arial" w:hAnsi="Arial" w:cs="Arial"/>
          <w:b/>
          <w:sz w:val="24"/>
          <w:szCs w:val="24"/>
          <w:u w:val="single"/>
        </w:rPr>
        <w:t>Nutzungskategorie N</w:t>
      </w:r>
      <w:r w:rsidR="00491D8D">
        <w:rPr>
          <w:rFonts w:ascii="Arial" w:hAnsi="Arial" w:cs="Arial"/>
          <w:b/>
          <w:sz w:val="24"/>
          <w:szCs w:val="24"/>
          <w:u w:val="single"/>
        </w:rPr>
        <w:t>3</w:t>
      </w:r>
      <w:r>
        <w:rPr>
          <w:rFonts w:ascii="Arial" w:hAnsi="Arial" w:cs="Arial"/>
          <w:b/>
          <w:sz w:val="24"/>
          <w:szCs w:val="24"/>
          <w:u w:val="single"/>
        </w:rPr>
        <w:t xml:space="preserve"> mit Pkw ≤ 3,5 t befahrbar</w:t>
      </w:r>
    </w:p>
    <w:p w:rsidR="008D18A6" w:rsidRDefault="004D13C0" w:rsidP="009918FC">
      <w:pPr>
        <w:spacing w:after="0"/>
        <w:jc w:val="center"/>
        <w:rPr>
          <w:rFonts w:ascii="Arial" w:hAnsi="Arial" w:cs="Arial"/>
          <w:b/>
          <w:sz w:val="24"/>
          <w:szCs w:val="24"/>
          <w:u w:val="single"/>
        </w:rPr>
      </w:pPr>
      <w:r>
        <w:rPr>
          <w:rFonts w:ascii="Arial" w:hAnsi="Arial" w:cs="Arial"/>
          <w:b/>
          <w:sz w:val="24"/>
          <w:szCs w:val="24"/>
          <w:u w:val="single"/>
        </w:rPr>
        <w:t xml:space="preserve">außerhalb des Straßenverkehrs </w:t>
      </w:r>
      <w:r w:rsidR="00491D8D">
        <w:rPr>
          <w:rFonts w:ascii="Arial" w:hAnsi="Arial" w:cs="Arial"/>
          <w:b/>
          <w:sz w:val="24"/>
          <w:szCs w:val="24"/>
          <w:u w:val="single"/>
        </w:rPr>
        <w:t>mit gelegentlichem Schwerverkehr bis 20 t</w:t>
      </w:r>
    </w:p>
    <w:p w:rsidR="004D2E88" w:rsidRPr="00832D39" w:rsidRDefault="00491D8D" w:rsidP="00832D39">
      <w:pPr>
        <w:spacing w:after="0"/>
        <w:jc w:val="center"/>
        <w:rPr>
          <w:rFonts w:ascii="Arial" w:hAnsi="Arial" w:cs="Arial"/>
          <w:b/>
          <w:sz w:val="24"/>
          <w:szCs w:val="24"/>
        </w:rPr>
      </w:pPr>
      <w:r>
        <w:rPr>
          <w:rFonts w:ascii="Arial" w:hAnsi="Arial" w:cs="Arial"/>
          <w:b/>
          <w:sz w:val="24"/>
          <w:szCs w:val="24"/>
          <w:u w:val="single"/>
        </w:rPr>
        <w:t>(1 x Woche)</w:t>
      </w:r>
    </w:p>
    <w:p w:rsidR="003800AB" w:rsidRPr="00832D39"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3800AB" w:rsidRPr="00832D39"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Tr="009259AB">
        <w:tc>
          <w:tcPr>
            <w:tcW w:w="7054" w:type="dxa"/>
          </w:tcPr>
          <w:p w:rsidR="003800AB" w:rsidRPr="0023541F" w:rsidRDefault="009918FC" w:rsidP="003800AB">
            <w:pPr>
              <w:spacing w:after="0" w:line="240" w:lineRule="auto"/>
              <w:ind w:right="34"/>
              <w:rPr>
                <w:rFonts w:ascii="Arial" w:hAnsi="Arial" w:cs="Arial"/>
                <w:b/>
                <w:sz w:val="24"/>
                <w:szCs w:val="24"/>
                <w:u w:val="single"/>
              </w:rPr>
            </w:pPr>
            <w:r>
              <w:rPr>
                <w:rFonts w:ascii="Arial" w:hAnsi="Arial" w:cs="Arial"/>
                <w:b/>
                <w:sz w:val="24"/>
                <w:szCs w:val="24"/>
                <w:u w:val="single"/>
              </w:rPr>
              <w:t>Bettungsmörtel</w:t>
            </w: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9918FC" w:rsidTr="0066031E">
        <w:tc>
          <w:tcPr>
            <w:tcW w:w="9464" w:type="dxa"/>
            <w:gridSpan w:val="2"/>
          </w:tcPr>
          <w:p w:rsidR="009918FC" w:rsidRDefault="00491D8D"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Beim Verlegen der Pflasterdecke auf eine Drainbetonschicht gemäß Tab. 12 der ZTV Wegebau bzw. auf eine drainfähige, bituminöse Tragschicht gemäß Merkblatt für wasserdurchlässige Verkehrsflächen, ist eine wasserdurchlässige Bettungsschicht unbedingt erforderlich. Die Drainfähigkeit des Materials (Bettung) ist durch ein Prüfzeugnis nachzuweisen. Die Dicke der Bettung im verdichteten Zustand muss 4 – 6 cm betragen, die Festigkeit nach Fertigstellung ≥ 15 N/mm² sein. Sollte die Bettung, aus welchen Gründen auch immer, dicker sein, ist diese zweilagig einzubauen, wobei die erste Lage statisch (klopfen) zu verdichten ist. Die Bettungsschicht ist Zug um Zug zu erstellen und das Belagselement frisch in frisch zu verlegen. Dabei ist der Bettungsmörtel durch das hammerfeste Setzen zu verdichten. Das S</w:t>
            </w:r>
            <w:r w:rsidR="00832D39">
              <w:rPr>
                <w:rFonts w:ascii="Arial" w:hAnsi="Arial" w:cs="Arial"/>
                <w:sz w:val="20"/>
                <w:szCs w:val="20"/>
              </w:rPr>
              <w:t>e</w:t>
            </w:r>
            <w:r>
              <w:rPr>
                <w:rFonts w:ascii="Arial" w:hAnsi="Arial" w:cs="Arial"/>
                <w:sz w:val="20"/>
                <w:szCs w:val="20"/>
              </w:rPr>
              <w:t xml:space="preserve">tzmaß von ca. 20 – 25 % bzw. ca. 1 cm ist zu berücksichtigen. Ein Haftvermittler ist zwingend zu verwenden. </w:t>
            </w:r>
          </w:p>
          <w:p w:rsidR="00491D8D" w:rsidRDefault="00491D8D"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Eine Haftzugfestigkeit von ≥ 0,5 N/mm² an der fertigen Leistung ist zu erbringen.</w:t>
            </w: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3800AB" w:rsidRPr="003256D0" w:rsidRDefault="003800AB" w:rsidP="009918FC">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9918FC">
              <w:rPr>
                <w:rFonts w:ascii="Arial" w:eastAsia="Times New Roman" w:hAnsi="Arial" w:cs="Arial"/>
                <w:b/>
                <w:sz w:val="20"/>
                <w:szCs w:val="20"/>
                <w:lang w:eastAsia="de-DE"/>
              </w:rPr>
              <w:t>JURALITH Pflasterbettungsmörtel BM 4 D</w:t>
            </w:r>
            <w:r w:rsidR="009918FC">
              <w:rPr>
                <w:rFonts w:ascii="Arial" w:eastAsia="Times New Roman" w:hAnsi="Arial" w:cs="Arial"/>
                <w:b/>
                <w:sz w:val="20"/>
                <w:szCs w:val="20"/>
                <w:lang w:eastAsia="de-DE"/>
              </w:rPr>
              <w:br/>
              <w:t>mineralischer Bettungsmörtel</w:t>
            </w:r>
          </w:p>
          <w:p w:rsidR="003800AB" w:rsidRDefault="003800AB" w:rsidP="003800AB">
            <w:pPr>
              <w:spacing w:after="0" w:line="240" w:lineRule="auto"/>
              <w:ind w:right="34"/>
              <w:rPr>
                <w:rFonts w:ascii="Arial" w:eastAsia="Times New Roman" w:hAnsi="Arial" w:cs="Arial"/>
                <w:sz w:val="20"/>
                <w:szCs w:val="20"/>
                <w:lang w:eastAsia="de-DE"/>
              </w:rPr>
            </w:pPr>
          </w:p>
          <w:p w:rsidR="009918FC" w:rsidRDefault="001C5101"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Nutzungskategorie</w:t>
            </w:r>
            <w:r w:rsidR="00035FBC">
              <w:rPr>
                <w:rFonts w:ascii="Arial" w:eastAsia="Times New Roman" w:hAnsi="Arial" w:cs="Arial"/>
                <w:sz w:val="20"/>
                <w:szCs w:val="20"/>
                <w:lang w:eastAsia="de-DE"/>
              </w:rPr>
              <w:t>:</w:t>
            </w:r>
            <w:r w:rsidR="00035FBC">
              <w:rPr>
                <w:rFonts w:ascii="Arial" w:eastAsia="Times New Roman" w:hAnsi="Arial" w:cs="Arial"/>
                <w:sz w:val="20"/>
                <w:szCs w:val="20"/>
                <w:lang w:eastAsia="de-DE"/>
              </w:rPr>
              <w:tab/>
            </w:r>
            <w:r>
              <w:rPr>
                <w:rFonts w:ascii="Arial" w:eastAsia="Times New Roman" w:hAnsi="Arial" w:cs="Arial"/>
                <w:sz w:val="20"/>
                <w:szCs w:val="20"/>
                <w:lang w:eastAsia="de-DE"/>
              </w:rPr>
              <w:t>N2 – N3 ZTV Wegebau</w:t>
            </w:r>
          </w:p>
          <w:p w:rsidR="00035FBC" w:rsidRDefault="00035FBC"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Wasserdurchlässigkeit:</w:t>
            </w:r>
            <w:r>
              <w:rPr>
                <w:rFonts w:ascii="Arial" w:eastAsia="Times New Roman" w:hAnsi="Arial" w:cs="Arial"/>
                <w:sz w:val="20"/>
                <w:szCs w:val="20"/>
                <w:lang w:eastAsia="de-DE"/>
              </w:rPr>
              <w:tab/>
            </w:r>
            <w:r w:rsidR="0012337C">
              <w:rPr>
                <w:rFonts w:ascii="Arial" w:eastAsia="Times New Roman" w:hAnsi="Arial" w:cs="Arial"/>
                <w:sz w:val="20"/>
                <w:szCs w:val="20"/>
                <w:lang w:eastAsia="de-DE"/>
              </w:rPr>
              <w:t>&gt; 2500 l/(sec*ha)</w:t>
            </w:r>
            <w:r w:rsidR="001E44B4">
              <w:rPr>
                <w:rFonts w:ascii="Arial" w:eastAsia="Times New Roman" w:hAnsi="Arial" w:cs="Arial"/>
                <w:sz w:val="20"/>
                <w:szCs w:val="20"/>
                <w:lang w:eastAsia="de-DE"/>
              </w:rPr>
              <w:t xml:space="preserve"> 25 x 10</w:t>
            </w:r>
            <w:r w:rsidR="001E44B4" w:rsidRPr="001E44B4">
              <w:rPr>
                <w:rFonts w:ascii="Arial" w:eastAsia="Times New Roman" w:hAnsi="Arial" w:cs="Arial"/>
                <w:sz w:val="20"/>
                <w:szCs w:val="20"/>
                <w:vertAlign w:val="superscript"/>
                <w:lang w:eastAsia="de-DE"/>
              </w:rPr>
              <w:t>-5</w:t>
            </w:r>
            <w:r w:rsidR="001E44B4">
              <w:rPr>
                <w:rFonts w:ascii="Arial" w:eastAsia="Times New Roman" w:hAnsi="Arial" w:cs="Arial"/>
                <w:sz w:val="20"/>
                <w:szCs w:val="20"/>
                <w:lang w:eastAsia="de-DE"/>
              </w:rPr>
              <w:t xml:space="preserve"> m/s</w:t>
            </w:r>
          </w:p>
          <w:p w:rsidR="001E44B4" w:rsidRDefault="001E44B4"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Druckfestigkeit (Labor):</w:t>
            </w:r>
            <w:r>
              <w:rPr>
                <w:rFonts w:ascii="Arial" w:eastAsia="Times New Roman" w:hAnsi="Arial" w:cs="Arial"/>
                <w:sz w:val="20"/>
                <w:szCs w:val="20"/>
                <w:lang w:eastAsia="de-DE"/>
              </w:rPr>
              <w:tab/>
              <w:t>≥ 35 N/mm²</w:t>
            </w:r>
          </w:p>
          <w:p w:rsidR="004A1E33" w:rsidRDefault="004A1E33"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Biegezugfestigkeit:</w:t>
            </w:r>
            <w:r>
              <w:rPr>
                <w:rFonts w:ascii="Arial" w:eastAsia="Times New Roman" w:hAnsi="Arial" w:cs="Arial"/>
                <w:sz w:val="20"/>
                <w:szCs w:val="20"/>
                <w:lang w:eastAsia="de-DE"/>
              </w:rPr>
              <w:tab/>
              <w:t xml:space="preserve">≥ </w:t>
            </w:r>
            <w:r w:rsidR="001C5101">
              <w:rPr>
                <w:rFonts w:ascii="Arial" w:eastAsia="Times New Roman" w:hAnsi="Arial" w:cs="Arial"/>
                <w:sz w:val="20"/>
                <w:szCs w:val="20"/>
                <w:lang w:eastAsia="de-DE"/>
              </w:rPr>
              <w:t>5</w:t>
            </w:r>
            <w:r>
              <w:rPr>
                <w:rFonts w:ascii="Arial" w:eastAsia="Times New Roman" w:hAnsi="Arial" w:cs="Arial"/>
                <w:sz w:val="20"/>
                <w:szCs w:val="20"/>
                <w:lang w:eastAsia="de-DE"/>
              </w:rPr>
              <w:t xml:space="preserve"> N/mm²</w:t>
            </w:r>
          </w:p>
          <w:p w:rsidR="00274682" w:rsidRDefault="00274682"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Größtkorn:</w:t>
            </w:r>
            <w:r>
              <w:rPr>
                <w:rFonts w:ascii="Arial" w:eastAsia="Times New Roman" w:hAnsi="Arial" w:cs="Arial"/>
                <w:sz w:val="20"/>
                <w:szCs w:val="20"/>
                <w:lang w:eastAsia="de-DE"/>
              </w:rPr>
              <w:tab/>
              <w:t>4 mm</w:t>
            </w:r>
          </w:p>
          <w:p w:rsidR="004A1E33" w:rsidRDefault="004A1E33"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Verbrauch:</w:t>
            </w:r>
            <w:r>
              <w:rPr>
                <w:rFonts w:ascii="Arial" w:eastAsia="Times New Roman" w:hAnsi="Arial" w:cs="Arial"/>
                <w:sz w:val="20"/>
                <w:szCs w:val="20"/>
                <w:lang w:eastAsia="de-DE"/>
              </w:rPr>
              <w:tab/>
              <w:t>ca. 19 kg/m² und cm Schichtdicke</w:t>
            </w:r>
          </w:p>
          <w:p w:rsidR="004A1E33" w:rsidRDefault="004A1E33" w:rsidP="003800AB">
            <w:pPr>
              <w:spacing w:after="0" w:line="240" w:lineRule="auto"/>
              <w:ind w:right="34"/>
              <w:rPr>
                <w:rFonts w:ascii="Arial" w:eastAsia="Times New Roman" w:hAnsi="Arial" w:cs="Arial"/>
                <w:sz w:val="20"/>
                <w:szCs w:val="20"/>
                <w:lang w:eastAsia="de-DE"/>
              </w:rPr>
            </w:pPr>
          </w:p>
          <w:p w:rsidR="001E44B4" w:rsidRDefault="004A1E33" w:rsidP="003800AB">
            <w:pPr>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Trassmodifiziert</w:t>
            </w:r>
          </w:p>
          <w:p w:rsidR="004A1E33" w:rsidRDefault="004A1E33" w:rsidP="003800AB">
            <w:pPr>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speziell vergütet</w:t>
            </w:r>
          </w:p>
          <w:p w:rsidR="009918FC" w:rsidRPr="001A4C28" w:rsidRDefault="009918FC"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832D39" w:rsidTr="009259AB">
        <w:tc>
          <w:tcPr>
            <w:tcW w:w="7054" w:type="dxa"/>
          </w:tcPr>
          <w:p w:rsidR="00832D39" w:rsidRPr="001A4C28" w:rsidRDefault="00832D39" w:rsidP="003800AB">
            <w:pPr>
              <w:spacing w:after="0" w:line="240" w:lineRule="auto"/>
              <w:ind w:right="34"/>
              <w:rPr>
                <w:rFonts w:ascii="Arial" w:hAnsi="Arial" w:cs="Arial"/>
                <w:b/>
                <w:sz w:val="20"/>
                <w:szCs w:val="20"/>
              </w:rPr>
            </w:pPr>
          </w:p>
        </w:tc>
        <w:tc>
          <w:tcPr>
            <w:tcW w:w="2410" w:type="dxa"/>
            <w:vAlign w:val="bottom"/>
          </w:tcPr>
          <w:p w:rsidR="00832D39" w:rsidRDefault="00832D39"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274682" w:rsidTr="003800AB">
        <w:tc>
          <w:tcPr>
            <w:tcW w:w="7054" w:type="dxa"/>
          </w:tcPr>
          <w:p w:rsidR="00274682" w:rsidRPr="003256D0" w:rsidRDefault="00274682" w:rsidP="00274682">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bookmarkStart w:id="0" w:name="_Hlk66802866"/>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JURALITH Pflasterbettungsmörtel BM 8 D</w:t>
            </w:r>
            <w:r>
              <w:rPr>
                <w:rFonts w:ascii="Arial" w:eastAsia="Times New Roman" w:hAnsi="Arial" w:cs="Arial"/>
                <w:b/>
                <w:sz w:val="20"/>
                <w:szCs w:val="20"/>
                <w:lang w:eastAsia="de-DE"/>
              </w:rPr>
              <w:br/>
              <w:t>mineralischer Bettungsmörtel</w:t>
            </w:r>
          </w:p>
          <w:p w:rsidR="00274682" w:rsidRDefault="00274682" w:rsidP="00274682">
            <w:pPr>
              <w:spacing w:after="0" w:line="240" w:lineRule="auto"/>
              <w:ind w:right="34"/>
              <w:rPr>
                <w:rFonts w:ascii="Arial" w:eastAsia="Times New Roman" w:hAnsi="Arial" w:cs="Arial"/>
                <w:sz w:val="20"/>
                <w:szCs w:val="20"/>
                <w:lang w:eastAsia="de-DE"/>
              </w:rPr>
            </w:pPr>
          </w:p>
          <w:p w:rsidR="00274682" w:rsidRDefault="001C5101" w:rsidP="00274682">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Nutzungskategorie</w:t>
            </w:r>
            <w:r w:rsidR="00274682">
              <w:rPr>
                <w:rFonts w:ascii="Arial" w:eastAsia="Times New Roman" w:hAnsi="Arial" w:cs="Arial"/>
                <w:sz w:val="20"/>
                <w:szCs w:val="20"/>
                <w:lang w:eastAsia="de-DE"/>
              </w:rPr>
              <w:t>:</w:t>
            </w:r>
            <w:r w:rsidR="00274682">
              <w:rPr>
                <w:rFonts w:ascii="Arial" w:eastAsia="Times New Roman" w:hAnsi="Arial" w:cs="Arial"/>
                <w:sz w:val="20"/>
                <w:szCs w:val="20"/>
                <w:lang w:eastAsia="de-DE"/>
              </w:rPr>
              <w:tab/>
            </w:r>
            <w:r>
              <w:rPr>
                <w:rFonts w:ascii="Arial" w:eastAsia="Times New Roman" w:hAnsi="Arial" w:cs="Arial"/>
                <w:sz w:val="20"/>
                <w:szCs w:val="20"/>
                <w:lang w:eastAsia="de-DE"/>
              </w:rPr>
              <w:t>N2 – N3 ZTV Wegebau</w:t>
            </w:r>
          </w:p>
          <w:p w:rsidR="00274682" w:rsidRDefault="00274682" w:rsidP="00274682">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Wasserdurchlässigkeit:</w:t>
            </w:r>
            <w:r>
              <w:rPr>
                <w:rFonts w:ascii="Arial" w:eastAsia="Times New Roman" w:hAnsi="Arial" w:cs="Arial"/>
                <w:sz w:val="20"/>
                <w:szCs w:val="20"/>
                <w:lang w:eastAsia="de-DE"/>
              </w:rPr>
              <w:tab/>
              <w:t>&gt; 2500 l/(sec*ha) 25 x 10</w:t>
            </w:r>
            <w:r w:rsidRPr="001E44B4">
              <w:rPr>
                <w:rFonts w:ascii="Arial" w:eastAsia="Times New Roman" w:hAnsi="Arial" w:cs="Arial"/>
                <w:sz w:val="20"/>
                <w:szCs w:val="20"/>
                <w:vertAlign w:val="superscript"/>
                <w:lang w:eastAsia="de-DE"/>
              </w:rPr>
              <w:t>-5</w:t>
            </w:r>
            <w:r>
              <w:rPr>
                <w:rFonts w:ascii="Arial" w:eastAsia="Times New Roman" w:hAnsi="Arial" w:cs="Arial"/>
                <w:sz w:val="20"/>
                <w:szCs w:val="20"/>
                <w:lang w:eastAsia="de-DE"/>
              </w:rPr>
              <w:t xml:space="preserve"> m/s</w:t>
            </w:r>
          </w:p>
          <w:p w:rsidR="00274682" w:rsidRDefault="00274682" w:rsidP="00274682">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Druckfestigkeit (Labor):</w:t>
            </w:r>
            <w:r>
              <w:rPr>
                <w:rFonts w:ascii="Arial" w:eastAsia="Times New Roman" w:hAnsi="Arial" w:cs="Arial"/>
                <w:sz w:val="20"/>
                <w:szCs w:val="20"/>
                <w:lang w:eastAsia="de-DE"/>
              </w:rPr>
              <w:tab/>
              <w:t>≥ 35 N/mm²</w:t>
            </w:r>
          </w:p>
          <w:p w:rsidR="00274682" w:rsidRDefault="00274682" w:rsidP="00274682">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Biegezugfestigkeit:</w:t>
            </w:r>
            <w:r>
              <w:rPr>
                <w:rFonts w:ascii="Arial" w:eastAsia="Times New Roman" w:hAnsi="Arial" w:cs="Arial"/>
                <w:sz w:val="20"/>
                <w:szCs w:val="20"/>
                <w:lang w:eastAsia="de-DE"/>
              </w:rPr>
              <w:tab/>
              <w:t xml:space="preserve">≥ </w:t>
            </w:r>
            <w:r w:rsidR="005B7D7C">
              <w:rPr>
                <w:rFonts w:ascii="Arial" w:eastAsia="Times New Roman" w:hAnsi="Arial" w:cs="Arial"/>
                <w:sz w:val="20"/>
                <w:szCs w:val="20"/>
                <w:lang w:eastAsia="de-DE"/>
              </w:rPr>
              <w:t>5</w:t>
            </w:r>
            <w:r>
              <w:rPr>
                <w:rFonts w:ascii="Arial" w:eastAsia="Times New Roman" w:hAnsi="Arial" w:cs="Arial"/>
                <w:sz w:val="20"/>
                <w:szCs w:val="20"/>
                <w:lang w:eastAsia="de-DE"/>
              </w:rPr>
              <w:t xml:space="preserve"> N/mm²</w:t>
            </w:r>
          </w:p>
          <w:p w:rsidR="00274682" w:rsidRDefault="00274682" w:rsidP="00274682">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Verbrauch:</w:t>
            </w:r>
            <w:r>
              <w:rPr>
                <w:rFonts w:ascii="Arial" w:eastAsia="Times New Roman" w:hAnsi="Arial" w:cs="Arial"/>
                <w:sz w:val="20"/>
                <w:szCs w:val="20"/>
                <w:lang w:eastAsia="de-DE"/>
              </w:rPr>
              <w:tab/>
              <w:t>ca. 19 kg/m² und cm Schichtdicke</w:t>
            </w:r>
          </w:p>
          <w:p w:rsidR="00274682" w:rsidRDefault="00274682" w:rsidP="00274682">
            <w:pPr>
              <w:spacing w:after="0" w:line="240" w:lineRule="auto"/>
              <w:ind w:right="34"/>
              <w:rPr>
                <w:rFonts w:ascii="Arial" w:eastAsia="Times New Roman" w:hAnsi="Arial" w:cs="Arial"/>
                <w:sz w:val="20"/>
                <w:szCs w:val="20"/>
                <w:lang w:eastAsia="de-DE"/>
              </w:rPr>
            </w:pPr>
          </w:p>
          <w:p w:rsidR="00274682" w:rsidRDefault="00274682" w:rsidP="00274682">
            <w:pPr>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Trassmodifiziert</w:t>
            </w:r>
          </w:p>
          <w:p w:rsidR="00274682" w:rsidRDefault="00274682" w:rsidP="00274682">
            <w:pPr>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speziell vergütet</w:t>
            </w:r>
          </w:p>
          <w:p w:rsidR="00274682" w:rsidRPr="001A4C28" w:rsidRDefault="00274682" w:rsidP="00274682">
            <w:pPr>
              <w:spacing w:after="0" w:line="240" w:lineRule="auto"/>
              <w:ind w:right="34"/>
              <w:rPr>
                <w:rFonts w:ascii="Arial" w:eastAsia="Times New Roman" w:hAnsi="Arial" w:cs="Arial"/>
                <w:sz w:val="20"/>
                <w:szCs w:val="20"/>
                <w:lang w:eastAsia="de-DE"/>
              </w:rPr>
            </w:pPr>
          </w:p>
          <w:p w:rsidR="00274682" w:rsidRPr="001A4C28" w:rsidRDefault="00274682" w:rsidP="00274682">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274682" w:rsidRDefault="00274682" w:rsidP="00274682">
            <w:pPr>
              <w:spacing w:after="0" w:line="240" w:lineRule="auto"/>
              <w:ind w:right="34"/>
              <w:rPr>
                <w:rFonts w:ascii="Arial" w:eastAsia="Times New Roman" w:hAnsi="Arial" w:cs="Arial"/>
                <w:sz w:val="20"/>
                <w:szCs w:val="20"/>
                <w:lang w:eastAsia="de-DE"/>
              </w:rPr>
            </w:pPr>
          </w:p>
          <w:p w:rsidR="00274682" w:rsidRPr="000778E9" w:rsidRDefault="00274682" w:rsidP="00274682">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274682" w:rsidRDefault="00274682" w:rsidP="00274682">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bookmarkEnd w:id="0"/>
      <w:tr w:rsidR="00274682" w:rsidTr="003800AB">
        <w:tc>
          <w:tcPr>
            <w:tcW w:w="7054" w:type="dxa"/>
          </w:tcPr>
          <w:p w:rsidR="00274682" w:rsidRPr="003256D0" w:rsidRDefault="00274682" w:rsidP="00274682">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p>
        </w:tc>
        <w:tc>
          <w:tcPr>
            <w:tcW w:w="2410" w:type="dxa"/>
            <w:vAlign w:val="bottom"/>
          </w:tcPr>
          <w:p w:rsidR="00274682" w:rsidRDefault="00274682" w:rsidP="00274682">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9413EF" w:rsidRDefault="009413EF"/>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5B7D7C" w:rsidTr="003800AB">
        <w:tc>
          <w:tcPr>
            <w:tcW w:w="7054" w:type="dxa"/>
          </w:tcPr>
          <w:p w:rsidR="005B7D7C" w:rsidRPr="003256D0" w:rsidRDefault="005B7D7C" w:rsidP="00274682">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p>
        </w:tc>
        <w:tc>
          <w:tcPr>
            <w:tcW w:w="2410" w:type="dxa"/>
            <w:vAlign w:val="bottom"/>
          </w:tcPr>
          <w:p w:rsidR="005B7D7C" w:rsidRDefault="005B7D7C" w:rsidP="00274682">
            <w:pPr>
              <w:tabs>
                <w:tab w:val="left" w:leader="underscore" w:pos="1735"/>
              </w:tabs>
              <w:autoSpaceDE w:val="0"/>
              <w:autoSpaceDN w:val="0"/>
              <w:adjustRightInd w:val="0"/>
              <w:spacing w:after="0" w:line="240" w:lineRule="auto"/>
              <w:ind w:left="-108"/>
              <w:rPr>
                <w:rFonts w:ascii="Arial" w:hAnsi="Arial" w:cs="Arial"/>
                <w:sz w:val="20"/>
                <w:szCs w:val="20"/>
              </w:rPr>
            </w:pPr>
          </w:p>
        </w:tc>
      </w:tr>
      <w:tr w:rsidR="00491D8D" w:rsidTr="008302D2">
        <w:tc>
          <w:tcPr>
            <w:tcW w:w="9464" w:type="dxa"/>
            <w:gridSpan w:val="2"/>
          </w:tcPr>
          <w:p w:rsidR="009E27F0" w:rsidRDefault="00491D8D" w:rsidP="009E27F0">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 xml:space="preserve">Herstellen einer wasserdurchlässigen, hydraulisch abbindenden Bettungsschicht </w:t>
            </w:r>
            <w:r w:rsidR="009E27F0">
              <w:rPr>
                <w:rFonts w:ascii="Arial" w:hAnsi="Arial" w:cs="Arial"/>
                <w:sz w:val="20"/>
                <w:szCs w:val="20"/>
              </w:rPr>
              <w:t xml:space="preserve">in einer Dicke von 4 – 6 cm im verdichteten Zustand aus Splitt oder Kies (Körnung 4/8 bzw. 5/8) und dem einkomponentigen Bindemittel JURALITH Bettungsmörtel-Bindemittel BM-B (Mischungsverhältnis siehe Technisches Merkblatt) mit einer Festigkeit von ≥ 15 N/mm². </w:t>
            </w:r>
          </w:p>
          <w:p w:rsidR="009E27F0" w:rsidRDefault="009E27F0" w:rsidP="009E27F0">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 xml:space="preserve">Mischen in einem Zwangsmischer oder Durchlaufmischer bis eine homogene, klumpenfreie Mischung entsteht. Das Technische Merkblatt ist zu beachten. </w:t>
            </w:r>
          </w:p>
          <w:p w:rsidR="009E27F0" w:rsidRDefault="009E27F0" w:rsidP="009E27F0">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 xml:space="preserve">Sollte die Bettung, aus welchen Gründen auch immer, dicker sein, ist diese zweilagig einzubauen, wobei die erste Lage statisch (klopfen) zu verdichten ist. Die Bettungsschicht ist Zug um Zug zu erstellen und das Belagselement frisch in frisch zu verlegen. Dabei ist der Bettungsmörtel durch das hammerfeste Setzen zu verdichten. Ein Setzmaß von ca. 20 – 25 % bzw. ca. 1 cm ist zu beachten. </w:t>
            </w:r>
          </w:p>
          <w:p w:rsidR="009E27F0" w:rsidRDefault="009E27F0" w:rsidP="009E27F0">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Die Wasserdurchlässigkeit ist vor Ort nachzuweisen. Eine Haftzugfestigkeit von ≥ 0,5 N/mm² an der fertigen Leistung ist zu erbringen.</w:t>
            </w:r>
          </w:p>
        </w:tc>
      </w:tr>
      <w:tr w:rsidR="00C80B19" w:rsidTr="00B5143C">
        <w:tc>
          <w:tcPr>
            <w:tcW w:w="7054" w:type="dxa"/>
          </w:tcPr>
          <w:p w:rsidR="00C80B19" w:rsidRPr="003256D0" w:rsidRDefault="00C80B19" w:rsidP="00B5143C">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p>
        </w:tc>
        <w:tc>
          <w:tcPr>
            <w:tcW w:w="2410" w:type="dxa"/>
            <w:vAlign w:val="bottom"/>
          </w:tcPr>
          <w:p w:rsidR="00C80B19" w:rsidRDefault="00C80B19" w:rsidP="00B5143C">
            <w:pPr>
              <w:tabs>
                <w:tab w:val="left" w:leader="underscore" w:pos="1735"/>
              </w:tabs>
              <w:autoSpaceDE w:val="0"/>
              <w:autoSpaceDN w:val="0"/>
              <w:adjustRightInd w:val="0"/>
              <w:spacing w:after="0" w:line="240" w:lineRule="auto"/>
              <w:ind w:left="-108"/>
              <w:rPr>
                <w:rFonts w:ascii="Arial" w:hAnsi="Arial" w:cs="Arial"/>
                <w:sz w:val="20"/>
                <w:szCs w:val="20"/>
              </w:rPr>
            </w:pPr>
          </w:p>
        </w:tc>
      </w:tr>
      <w:tr w:rsidR="00C80B19" w:rsidTr="005B18A7">
        <w:tc>
          <w:tcPr>
            <w:tcW w:w="7054" w:type="dxa"/>
          </w:tcPr>
          <w:p w:rsidR="00C80B19" w:rsidRPr="003256D0" w:rsidRDefault="00C80B19" w:rsidP="005B18A7">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JURALITH</w:t>
            </w:r>
            <w:r w:rsidR="00AF0757">
              <w:rPr>
                <w:rFonts w:ascii="Arial" w:eastAsia="Times New Roman" w:hAnsi="Arial" w:cs="Arial"/>
                <w:b/>
                <w:sz w:val="20"/>
                <w:szCs w:val="20"/>
                <w:lang w:eastAsia="de-DE"/>
              </w:rPr>
              <w:t xml:space="preserve"> Bettungsmörtel-Bindemittel BM-B</w:t>
            </w:r>
            <w:r>
              <w:rPr>
                <w:rFonts w:ascii="Arial" w:eastAsia="Times New Roman" w:hAnsi="Arial" w:cs="Arial"/>
                <w:b/>
                <w:sz w:val="20"/>
                <w:szCs w:val="20"/>
                <w:lang w:eastAsia="de-DE"/>
              </w:rPr>
              <w:br/>
            </w:r>
            <w:r w:rsidR="00AF0757">
              <w:rPr>
                <w:rFonts w:ascii="Arial" w:eastAsia="Times New Roman" w:hAnsi="Arial" w:cs="Arial"/>
                <w:b/>
                <w:sz w:val="20"/>
                <w:szCs w:val="20"/>
                <w:lang w:eastAsia="de-DE"/>
              </w:rPr>
              <w:t xml:space="preserve">für </w:t>
            </w:r>
            <w:r>
              <w:rPr>
                <w:rFonts w:ascii="Arial" w:eastAsia="Times New Roman" w:hAnsi="Arial" w:cs="Arial"/>
                <w:b/>
                <w:sz w:val="20"/>
                <w:szCs w:val="20"/>
                <w:lang w:eastAsia="de-DE"/>
              </w:rPr>
              <w:t>mineralische Bettungsmörtel</w:t>
            </w:r>
          </w:p>
          <w:p w:rsidR="00C80B19" w:rsidRDefault="00C80B19" w:rsidP="005B18A7">
            <w:pPr>
              <w:spacing w:after="0" w:line="240" w:lineRule="auto"/>
              <w:ind w:right="34"/>
              <w:rPr>
                <w:rFonts w:ascii="Arial" w:eastAsia="Times New Roman" w:hAnsi="Arial" w:cs="Arial"/>
                <w:sz w:val="20"/>
                <w:szCs w:val="20"/>
                <w:lang w:eastAsia="de-DE"/>
              </w:rPr>
            </w:pPr>
          </w:p>
          <w:p w:rsidR="00C80B19" w:rsidRDefault="00C80B19" w:rsidP="005B18A7">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Nutzungskategorie:</w:t>
            </w:r>
            <w:r>
              <w:rPr>
                <w:rFonts w:ascii="Arial" w:eastAsia="Times New Roman" w:hAnsi="Arial" w:cs="Arial"/>
                <w:sz w:val="20"/>
                <w:szCs w:val="20"/>
                <w:lang w:eastAsia="de-DE"/>
              </w:rPr>
              <w:tab/>
              <w:t>N2 – N3 ZTV Wegebau</w:t>
            </w:r>
          </w:p>
          <w:p w:rsidR="00C80B19" w:rsidRDefault="00C80B19" w:rsidP="005B18A7">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Wasserdurchlässigkeit:</w:t>
            </w:r>
            <w:r>
              <w:rPr>
                <w:rFonts w:ascii="Arial" w:eastAsia="Times New Roman" w:hAnsi="Arial" w:cs="Arial"/>
                <w:sz w:val="20"/>
                <w:szCs w:val="20"/>
                <w:lang w:eastAsia="de-DE"/>
              </w:rPr>
              <w:tab/>
            </w:r>
            <w:r w:rsidR="00AF0757">
              <w:rPr>
                <w:rFonts w:ascii="Arial" w:eastAsia="Times New Roman" w:hAnsi="Arial" w:cs="Arial"/>
                <w:sz w:val="20"/>
                <w:szCs w:val="20"/>
                <w:lang w:eastAsia="de-DE"/>
              </w:rPr>
              <w:t>abhängig von Gesteinskörnung</w:t>
            </w:r>
          </w:p>
          <w:p w:rsidR="00C80B19" w:rsidRDefault="00C80B19" w:rsidP="005B18A7">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Druckfestigkeit (Labor):</w:t>
            </w:r>
            <w:r>
              <w:rPr>
                <w:rFonts w:ascii="Arial" w:eastAsia="Times New Roman" w:hAnsi="Arial" w:cs="Arial"/>
                <w:sz w:val="20"/>
                <w:szCs w:val="20"/>
                <w:lang w:eastAsia="de-DE"/>
              </w:rPr>
              <w:tab/>
              <w:t xml:space="preserve">≥ </w:t>
            </w:r>
            <w:r w:rsidR="00AF0757">
              <w:rPr>
                <w:rFonts w:ascii="Arial" w:eastAsia="Times New Roman" w:hAnsi="Arial" w:cs="Arial"/>
                <w:sz w:val="20"/>
                <w:szCs w:val="20"/>
                <w:lang w:eastAsia="de-DE"/>
              </w:rPr>
              <w:t>2</w:t>
            </w:r>
            <w:r>
              <w:rPr>
                <w:rFonts w:ascii="Arial" w:eastAsia="Times New Roman" w:hAnsi="Arial" w:cs="Arial"/>
                <w:sz w:val="20"/>
                <w:szCs w:val="20"/>
                <w:lang w:eastAsia="de-DE"/>
              </w:rPr>
              <w:t>5 N/mm²</w:t>
            </w:r>
            <w:r w:rsidR="00AF0757">
              <w:rPr>
                <w:rFonts w:ascii="Arial" w:eastAsia="Times New Roman" w:hAnsi="Arial" w:cs="Arial"/>
                <w:sz w:val="20"/>
                <w:szCs w:val="20"/>
                <w:lang w:eastAsia="de-DE"/>
              </w:rPr>
              <w:t xml:space="preserve"> abhängig vom Mischungsverhältnis</w:t>
            </w:r>
          </w:p>
          <w:p w:rsidR="00C80B19" w:rsidRDefault="00C80B19" w:rsidP="005B18A7">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Biegezugfestigkeit:</w:t>
            </w:r>
            <w:r>
              <w:rPr>
                <w:rFonts w:ascii="Arial" w:eastAsia="Times New Roman" w:hAnsi="Arial" w:cs="Arial"/>
                <w:sz w:val="20"/>
                <w:szCs w:val="20"/>
                <w:lang w:eastAsia="de-DE"/>
              </w:rPr>
              <w:tab/>
              <w:t xml:space="preserve">≥ </w:t>
            </w:r>
            <w:r w:rsidR="00AF0757">
              <w:rPr>
                <w:rFonts w:ascii="Arial" w:eastAsia="Times New Roman" w:hAnsi="Arial" w:cs="Arial"/>
                <w:sz w:val="20"/>
                <w:szCs w:val="20"/>
                <w:lang w:eastAsia="de-DE"/>
              </w:rPr>
              <w:t>4</w:t>
            </w:r>
            <w:r>
              <w:rPr>
                <w:rFonts w:ascii="Arial" w:eastAsia="Times New Roman" w:hAnsi="Arial" w:cs="Arial"/>
                <w:sz w:val="20"/>
                <w:szCs w:val="20"/>
                <w:lang w:eastAsia="de-DE"/>
              </w:rPr>
              <w:t xml:space="preserve"> N/mm²</w:t>
            </w:r>
            <w:r w:rsidR="00AF0757">
              <w:rPr>
                <w:rFonts w:ascii="Arial" w:eastAsia="Times New Roman" w:hAnsi="Arial" w:cs="Arial"/>
                <w:sz w:val="20"/>
                <w:szCs w:val="20"/>
                <w:lang w:eastAsia="de-DE"/>
              </w:rPr>
              <w:t xml:space="preserve"> abhängig vom Mischungsverhältnis</w:t>
            </w:r>
          </w:p>
          <w:p w:rsidR="00C80B19" w:rsidRDefault="00C80B19" w:rsidP="00B14EF6">
            <w:pPr>
              <w:tabs>
                <w:tab w:val="left" w:pos="2305"/>
              </w:tabs>
              <w:spacing w:after="0" w:line="240" w:lineRule="auto"/>
              <w:ind w:left="2305" w:right="34" w:hanging="2305"/>
              <w:rPr>
                <w:rFonts w:ascii="Arial" w:eastAsia="Times New Roman" w:hAnsi="Arial" w:cs="Arial"/>
                <w:sz w:val="20"/>
                <w:szCs w:val="20"/>
                <w:lang w:eastAsia="de-DE"/>
              </w:rPr>
            </w:pPr>
            <w:r>
              <w:rPr>
                <w:rFonts w:ascii="Arial" w:eastAsia="Times New Roman" w:hAnsi="Arial" w:cs="Arial"/>
                <w:sz w:val="20"/>
                <w:szCs w:val="20"/>
                <w:lang w:eastAsia="de-DE"/>
              </w:rPr>
              <w:t>Verbrauch:</w:t>
            </w:r>
            <w:r>
              <w:rPr>
                <w:rFonts w:ascii="Arial" w:eastAsia="Times New Roman" w:hAnsi="Arial" w:cs="Arial"/>
                <w:sz w:val="20"/>
                <w:szCs w:val="20"/>
                <w:lang w:eastAsia="de-DE"/>
              </w:rPr>
              <w:tab/>
            </w:r>
            <w:r w:rsidR="00AF0757">
              <w:rPr>
                <w:rFonts w:ascii="Arial" w:eastAsia="Times New Roman" w:hAnsi="Arial" w:cs="Arial"/>
                <w:sz w:val="20"/>
                <w:szCs w:val="20"/>
                <w:lang w:eastAsia="de-DE"/>
              </w:rPr>
              <w:t>abhängig</w:t>
            </w:r>
            <w:r w:rsidR="006256A8">
              <w:rPr>
                <w:rFonts w:ascii="Arial" w:eastAsia="Times New Roman" w:hAnsi="Arial" w:cs="Arial"/>
                <w:sz w:val="20"/>
                <w:szCs w:val="20"/>
                <w:lang w:eastAsia="de-DE"/>
              </w:rPr>
              <w:t xml:space="preserve"> vom Mischungsverhältnis (siehe </w:t>
            </w:r>
            <w:r w:rsidR="00B14EF6">
              <w:rPr>
                <w:rFonts w:ascii="Arial" w:eastAsia="Times New Roman" w:hAnsi="Arial" w:cs="Arial"/>
                <w:sz w:val="20"/>
                <w:szCs w:val="20"/>
                <w:lang w:eastAsia="de-DE"/>
              </w:rPr>
              <w:t>Technisches Merkblatt</w:t>
            </w:r>
            <w:r w:rsidR="006256A8">
              <w:rPr>
                <w:rFonts w:ascii="Arial" w:eastAsia="Times New Roman" w:hAnsi="Arial" w:cs="Arial"/>
                <w:sz w:val="20"/>
                <w:szCs w:val="20"/>
                <w:lang w:eastAsia="de-DE"/>
              </w:rPr>
              <w:t>)</w:t>
            </w:r>
          </w:p>
          <w:p w:rsidR="00C80B19" w:rsidRDefault="00C80B19" w:rsidP="005B18A7">
            <w:pPr>
              <w:spacing w:after="0" w:line="240" w:lineRule="auto"/>
              <w:ind w:right="34"/>
              <w:rPr>
                <w:rFonts w:ascii="Arial" w:eastAsia="Times New Roman" w:hAnsi="Arial" w:cs="Arial"/>
                <w:sz w:val="20"/>
                <w:szCs w:val="20"/>
                <w:lang w:eastAsia="de-DE"/>
              </w:rPr>
            </w:pPr>
          </w:p>
          <w:p w:rsidR="00C80B19" w:rsidRDefault="00C80B19" w:rsidP="005B18A7">
            <w:pPr>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Trassmodifiziert</w:t>
            </w:r>
          </w:p>
          <w:p w:rsidR="00C80B19" w:rsidRDefault="00C80B19" w:rsidP="005B18A7">
            <w:pPr>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speziell vergütet</w:t>
            </w:r>
          </w:p>
          <w:p w:rsidR="00C80B19" w:rsidRPr="001A4C28" w:rsidRDefault="00C80B19" w:rsidP="005B18A7">
            <w:pPr>
              <w:spacing w:after="0" w:line="240" w:lineRule="auto"/>
              <w:ind w:right="34"/>
              <w:rPr>
                <w:rFonts w:ascii="Arial" w:eastAsia="Times New Roman" w:hAnsi="Arial" w:cs="Arial"/>
                <w:sz w:val="20"/>
                <w:szCs w:val="20"/>
                <w:lang w:eastAsia="de-DE"/>
              </w:rPr>
            </w:pPr>
          </w:p>
          <w:p w:rsidR="00C80B19" w:rsidRPr="001A4C28" w:rsidRDefault="00C80B19" w:rsidP="005B18A7">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C80B19" w:rsidRDefault="00C80B19" w:rsidP="005B18A7">
            <w:pPr>
              <w:spacing w:after="0" w:line="240" w:lineRule="auto"/>
              <w:ind w:right="34"/>
              <w:rPr>
                <w:rFonts w:ascii="Arial" w:eastAsia="Times New Roman" w:hAnsi="Arial" w:cs="Arial"/>
                <w:sz w:val="20"/>
                <w:szCs w:val="20"/>
                <w:lang w:eastAsia="de-DE"/>
              </w:rPr>
            </w:pPr>
          </w:p>
          <w:p w:rsidR="00C80B19" w:rsidRPr="000778E9" w:rsidRDefault="00C80B19" w:rsidP="005B18A7">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C80B19" w:rsidRDefault="00C80B19" w:rsidP="005B18A7">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C80B19" w:rsidTr="00B5143C">
        <w:tc>
          <w:tcPr>
            <w:tcW w:w="7054" w:type="dxa"/>
          </w:tcPr>
          <w:p w:rsidR="00C80B19" w:rsidRPr="003256D0" w:rsidRDefault="00C80B19" w:rsidP="00B5143C">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p>
        </w:tc>
        <w:tc>
          <w:tcPr>
            <w:tcW w:w="2410" w:type="dxa"/>
            <w:vAlign w:val="bottom"/>
          </w:tcPr>
          <w:p w:rsidR="00C80B19" w:rsidRDefault="00C80B19" w:rsidP="00B5143C">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3D39C7" w:rsidRPr="003D39C7" w:rsidRDefault="003D39C7" w:rsidP="003D39C7">
      <w:pPr>
        <w:rPr>
          <w:rFonts w:ascii="Arial" w:eastAsia="Times New Roman" w:hAnsi="Arial" w:cs="Arial"/>
          <w:sz w:val="20"/>
          <w:szCs w:val="20"/>
          <w:lang w:eastAsia="de-DE"/>
        </w:rPr>
      </w:pPr>
    </w:p>
    <w:p w:rsidR="003D39C7" w:rsidRPr="003D39C7" w:rsidRDefault="003D39C7" w:rsidP="003D39C7">
      <w:pPr>
        <w:rPr>
          <w:rFonts w:ascii="Arial" w:eastAsia="Times New Roman" w:hAnsi="Arial" w:cs="Arial"/>
          <w:sz w:val="20"/>
          <w:szCs w:val="20"/>
          <w:lang w:eastAsia="de-DE"/>
        </w:rPr>
      </w:pPr>
    </w:p>
    <w:p w:rsidR="003D39C7" w:rsidRPr="003D39C7" w:rsidRDefault="003D39C7" w:rsidP="003D39C7">
      <w:pPr>
        <w:rPr>
          <w:rFonts w:ascii="Arial" w:eastAsia="Times New Roman" w:hAnsi="Arial" w:cs="Arial"/>
          <w:sz w:val="20"/>
          <w:szCs w:val="20"/>
          <w:lang w:eastAsia="de-DE"/>
        </w:rPr>
      </w:pPr>
    </w:p>
    <w:p w:rsidR="003D39C7" w:rsidRPr="003D39C7" w:rsidRDefault="003D39C7" w:rsidP="003D39C7">
      <w:pPr>
        <w:rPr>
          <w:rFonts w:ascii="Arial" w:eastAsia="Times New Roman" w:hAnsi="Arial" w:cs="Arial"/>
          <w:sz w:val="20"/>
          <w:szCs w:val="20"/>
          <w:lang w:eastAsia="de-DE"/>
        </w:rPr>
      </w:pPr>
    </w:p>
    <w:p w:rsidR="003D39C7" w:rsidRPr="003D39C7" w:rsidRDefault="003D39C7" w:rsidP="003D39C7">
      <w:pPr>
        <w:rPr>
          <w:rFonts w:ascii="Arial" w:eastAsia="Times New Roman" w:hAnsi="Arial" w:cs="Arial"/>
          <w:sz w:val="20"/>
          <w:szCs w:val="20"/>
          <w:lang w:eastAsia="de-DE"/>
        </w:rPr>
      </w:pPr>
    </w:p>
    <w:p w:rsidR="003D39C7" w:rsidRPr="003D39C7" w:rsidRDefault="003D39C7" w:rsidP="003D39C7">
      <w:pPr>
        <w:rPr>
          <w:rFonts w:ascii="Arial" w:eastAsia="Times New Roman" w:hAnsi="Arial" w:cs="Arial"/>
          <w:sz w:val="20"/>
          <w:szCs w:val="20"/>
          <w:lang w:eastAsia="de-DE"/>
        </w:rPr>
      </w:pPr>
    </w:p>
    <w:p w:rsidR="003D39C7" w:rsidRPr="003D39C7" w:rsidRDefault="003D39C7" w:rsidP="003D39C7">
      <w:pPr>
        <w:rPr>
          <w:rFonts w:ascii="Arial" w:eastAsia="Times New Roman" w:hAnsi="Arial" w:cs="Arial"/>
          <w:sz w:val="20"/>
          <w:szCs w:val="20"/>
          <w:lang w:eastAsia="de-DE"/>
        </w:rPr>
      </w:pPr>
    </w:p>
    <w:p w:rsidR="003D39C7" w:rsidRPr="003D39C7" w:rsidRDefault="003D39C7" w:rsidP="003D39C7">
      <w:pPr>
        <w:rPr>
          <w:rFonts w:ascii="Arial" w:eastAsia="Times New Roman" w:hAnsi="Arial" w:cs="Arial"/>
          <w:sz w:val="20"/>
          <w:szCs w:val="20"/>
          <w:lang w:eastAsia="de-DE"/>
        </w:rPr>
      </w:pPr>
    </w:p>
    <w:p w:rsidR="003D39C7" w:rsidRPr="003D39C7" w:rsidRDefault="003D39C7" w:rsidP="003D39C7">
      <w:pPr>
        <w:rPr>
          <w:rFonts w:ascii="Arial" w:eastAsia="Times New Roman" w:hAnsi="Arial" w:cs="Arial"/>
          <w:sz w:val="20"/>
          <w:szCs w:val="20"/>
          <w:lang w:eastAsia="de-DE"/>
        </w:rPr>
      </w:pPr>
    </w:p>
    <w:p w:rsidR="003D39C7" w:rsidRDefault="003D39C7" w:rsidP="003D39C7">
      <w:pPr>
        <w:rPr>
          <w:rFonts w:ascii="Arial" w:eastAsia="Times New Roman" w:hAnsi="Arial" w:cs="Arial"/>
          <w:sz w:val="20"/>
          <w:szCs w:val="20"/>
          <w:lang w:eastAsia="de-DE"/>
        </w:rPr>
      </w:pPr>
    </w:p>
    <w:p w:rsidR="003D39C7" w:rsidRPr="003D39C7" w:rsidRDefault="003D39C7" w:rsidP="003D39C7">
      <w:pPr>
        <w:jc w:val="center"/>
        <w:rPr>
          <w:rFonts w:ascii="Arial" w:eastAsia="Times New Roman" w:hAnsi="Arial" w:cs="Arial"/>
          <w:sz w:val="20"/>
          <w:szCs w:val="20"/>
          <w:lang w:eastAsia="de-DE"/>
        </w:rPr>
      </w:pPr>
    </w:p>
    <w:sectPr w:rsidR="003D39C7" w:rsidRPr="003D39C7" w:rsidSect="00E86133">
      <w:headerReference w:type="even" r:id="rId7"/>
      <w:headerReference w:type="default" r:id="rId8"/>
      <w:footerReference w:type="even" r:id="rId9"/>
      <w:footerReference w:type="default" r:id="rId10"/>
      <w:headerReference w:type="first" r:id="rId11"/>
      <w:footerReference w:type="first" r:id="rId12"/>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C0" w:rsidRDefault="004D13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D39" w:rsidRDefault="003D39C7" w:rsidP="009918FC">
    <w:pPr>
      <w:pStyle w:val="Fuzeile"/>
      <w:pBdr>
        <w:top w:val="single" w:sz="4" w:space="1" w:color="auto"/>
      </w:pBdr>
      <w:rPr>
        <w:rFonts w:ascii="Arial" w:hAnsi="Arial" w:cs="Arial"/>
        <w:sz w:val="20"/>
        <w:szCs w:val="20"/>
      </w:rPr>
    </w:pPr>
    <w:r>
      <w:rPr>
        <w:rFonts w:ascii="Arial" w:hAnsi="Arial" w:cs="Arial"/>
        <w:sz w:val="20"/>
        <w:szCs w:val="20"/>
      </w:rPr>
      <w:t xml:space="preserve">JURALITH </w:t>
    </w:r>
    <w:r w:rsidR="009918FC" w:rsidRPr="009918FC">
      <w:rPr>
        <w:rFonts w:ascii="Arial" w:hAnsi="Arial" w:cs="Arial"/>
        <w:sz w:val="20"/>
        <w:szCs w:val="20"/>
      </w:rPr>
      <w:t>Musterleistungsverzeichnis</w:t>
    </w:r>
    <w:r w:rsidR="009918FC">
      <w:rPr>
        <w:rFonts w:ascii="Arial" w:hAnsi="Arial" w:cs="Arial"/>
        <w:sz w:val="20"/>
        <w:szCs w:val="20"/>
      </w:rPr>
      <w:br/>
    </w:r>
    <w:r w:rsidR="009413EF">
      <w:rPr>
        <w:rFonts w:ascii="Arial" w:hAnsi="Arial" w:cs="Arial"/>
        <w:sz w:val="20"/>
        <w:szCs w:val="20"/>
      </w:rPr>
      <w:t>Nutzungskategorie N</w:t>
    </w:r>
    <w:r w:rsidR="00491D8D">
      <w:rPr>
        <w:rFonts w:ascii="Arial" w:hAnsi="Arial" w:cs="Arial"/>
        <w:sz w:val="20"/>
        <w:szCs w:val="20"/>
      </w:rPr>
      <w:t>3</w:t>
    </w:r>
    <w:r w:rsidR="009413EF">
      <w:rPr>
        <w:rFonts w:ascii="Arial" w:hAnsi="Arial" w:cs="Arial"/>
        <w:sz w:val="20"/>
        <w:szCs w:val="20"/>
      </w:rPr>
      <w:t xml:space="preserve"> </w:t>
    </w:r>
    <w:r w:rsidR="00832D39">
      <w:rPr>
        <w:rFonts w:ascii="Arial" w:hAnsi="Arial" w:cs="Arial"/>
        <w:sz w:val="20"/>
        <w:szCs w:val="20"/>
      </w:rPr>
      <w:t>-</w:t>
    </w:r>
    <w:r w:rsidR="009413EF">
      <w:rPr>
        <w:rFonts w:ascii="Arial" w:hAnsi="Arial" w:cs="Arial"/>
        <w:sz w:val="20"/>
        <w:szCs w:val="20"/>
      </w:rPr>
      <w:t xml:space="preserve">Pkw ≤ 3,5 t </w:t>
    </w:r>
    <w:r w:rsidR="004D13C0">
      <w:rPr>
        <w:rFonts w:ascii="Arial" w:hAnsi="Arial" w:cs="Arial"/>
        <w:sz w:val="20"/>
        <w:szCs w:val="20"/>
      </w:rPr>
      <w:t xml:space="preserve">befahrbar, </w:t>
    </w:r>
    <w:bookmarkStart w:id="1" w:name="_GoBack"/>
    <w:bookmarkEnd w:id="1"/>
    <w:r w:rsidR="00832D39">
      <w:rPr>
        <w:rFonts w:ascii="Arial" w:hAnsi="Arial" w:cs="Arial"/>
        <w:sz w:val="20"/>
        <w:szCs w:val="20"/>
      </w:rPr>
      <w:t xml:space="preserve">außerhalb des Straßenverkehrs </w:t>
    </w:r>
    <w:r w:rsidR="00491D8D">
      <w:rPr>
        <w:rFonts w:ascii="Arial" w:hAnsi="Arial" w:cs="Arial"/>
        <w:sz w:val="20"/>
        <w:szCs w:val="20"/>
      </w:rPr>
      <w:t xml:space="preserve">mit gelegentlichem </w:t>
    </w:r>
  </w:p>
  <w:p w:rsidR="00832D39" w:rsidRDefault="00491D8D" w:rsidP="009918FC">
    <w:pPr>
      <w:pStyle w:val="Fuzeile"/>
      <w:pBdr>
        <w:top w:val="single" w:sz="4" w:space="1" w:color="auto"/>
      </w:pBdr>
      <w:rPr>
        <w:rFonts w:ascii="Arial" w:hAnsi="Arial" w:cs="Arial"/>
        <w:sz w:val="20"/>
        <w:szCs w:val="20"/>
      </w:rPr>
    </w:pPr>
    <w:r>
      <w:rPr>
        <w:rFonts w:ascii="Arial" w:hAnsi="Arial" w:cs="Arial"/>
        <w:sz w:val="20"/>
        <w:szCs w:val="20"/>
      </w:rPr>
      <w:t>Schwerverkehr bis 20 t</w:t>
    </w:r>
  </w:p>
  <w:p w:rsidR="009918FC" w:rsidRPr="009918FC" w:rsidRDefault="00832D39" w:rsidP="009918FC">
    <w:pPr>
      <w:pStyle w:val="Fuzeile"/>
      <w:pBdr>
        <w:top w:val="single" w:sz="4" w:space="1" w:color="auto"/>
      </w:pBdr>
      <w:rPr>
        <w:rFonts w:ascii="Arial" w:hAnsi="Arial" w:cs="Arial"/>
        <w:sz w:val="20"/>
        <w:szCs w:val="20"/>
      </w:rPr>
    </w:pPr>
    <w:r>
      <w:rPr>
        <w:rFonts w:ascii="Arial" w:hAnsi="Arial" w:cs="Arial"/>
        <w:sz w:val="20"/>
        <w:szCs w:val="20"/>
      </w:rPr>
      <w:t>Bettungsmörtel</w:t>
    </w:r>
    <w:r>
      <w:rPr>
        <w:rFonts w:ascii="Arial" w:hAnsi="Arial" w:cs="Arial"/>
        <w:sz w:val="20"/>
        <w:szCs w:val="20"/>
      </w:rPr>
      <w:tab/>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C0" w:rsidRDefault="004D13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C0" w:rsidRDefault="004D13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3C0" w:rsidRDefault="004D13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2337C"/>
    <w:rsid w:val="001371D5"/>
    <w:rsid w:val="001C5101"/>
    <w:rsid w:val="001E44B4"/>
    <w:rsid w:val="00274682"/>
    <w:rsid w:val="003800AB"/>
    <w:rsid w:val="003D39C7"/>
    <w:rsid w:val="00491D8D"/>
    <w:rsid w:val="004A1E33"/>
    <w:rsid w:val="004D13C0"/>
    <w:rsid w:val="004D2E88"/>
    <w:rsid w:val="005B7D7C"/>
    <w:rsid w:val="00605138"/>
    <w:rsid w:val="006256A8"/>
    <w:rsid w:val="007D6BDD"/>
    <w:rsid w:val="0082252B"/>
    <w:rsid w:val="00832D39"/>
    <w:rsid w:val="008D18A6"/>
    <w:rsid w:val="009413EF"/>
    <w:rsid w:val="009644C4"/>
    <w:rsid w:val="009918FC"/>
    <w:rsid w:val="009E27F0"/>
    <w:rsid w:val="00AA5671"/>
    <w:rsid w:val="00AF0757"/>
    <w:rsid w:val="00B14EF6"/>
    <w:rsid w:val="00BC0012"/>
    <w:rsid w:val="00C80B19"/>
    <w:rsid w:val="00C943BF"/>
    <w:rsid w:val="00DC4D42"/>
    <w:rsid w:val="00DD517F"/>
    <w:rsid w:val="00E86133"/>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7D80F9"/>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18A6"/>
    <w:rPr>
      <w:color w:val="808080"/>
    </w:rPr>
  </w:style>
  <w:style w:type="character" w:styleId="Kommentarzeichen">
    <w:name w:val="annotation reference"/>
    <w:basedOn w:val="Absatz-Standardschriftart"/>
    <w:uiPriority w:val="99"/>
    <w:semiHidden/>
    <w:unhideWhenUsed/>
    <w:rsid w:val="009E27F0"/>
    <w:rPr>
      <w:sz w:val="16"/>
      <w:szCs w:val="16"/>
    </w:rPr>
  </w:style>
  <w:style w:type="paragraph" w:styleId="Kommentartext">
    <w:name w:val="annotation text"/>
    <w:basedOn w:val="Standard"/>
    <w:link w:val="KommentartextZchn"/>
    <w:uiPriority w:val="99"/>
    <w:semiHidden/>
    <w:unhideWhenUsed/>
    <w:rsid w:val="009E27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27F0"/>
    <w:rPr>
      <w:rFonts w:asciiTheme="minorHAnsi" w:hAnsiTheme="minorHAnsi"/>
      <w:szCs w:val="20"/>
    </w:rPr>
  </w:style>
  <w:style w:type="paragraph" w:styleId="Kommentarthema">
    <w:name w:val="annotation subject"/>
    <w:basedOn w:val="Kommentartext"/>
    <w:next w:val="Kommentartext"/>
    <w:link w:val="KommentarthemaZchn"/>
    <w:uiPriority w:val="99"/>
    <w:semiHidden/>
    <w:unhideWhenUsed/>
    <w:rsid w:val="009E27F0"/>
    <w:rPr>
      <w:b/>
      <w:bCs/>
    </w:rPr>
  </w:style>
  <w:style w:type="character" w:customStyle="1" w:styleId="KommentarthemaZchn">
    <w:name w:val="Kommentarthema Zchn"/>
    <w:basedOn w:val="KommentartextZchn"/>
    <w:link w:val="Kommentarthema"/>
    <w:uiPriority w:val="99"/>
    <w:semiHidden/>
    <w:rsid w:val="009E27F0"/>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6CE09-5A90-4AE8-8F12-8D0C3557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10</cp:revision>
  <cp:lastPrinted>2021-08-02T11:55:00Z</cp:lastPrinted>
  <dcterms:created xsi:type="dcterms:W3CDTF">2021-01-20T15:10:00Z</dcterms:created>
  <dcterms:modified xsi:type="dcterms:W3CDTF">2021-08-02T12:11:00Z</dcterms:modified>
</cp:coreProperties>
</file>