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E88" w:rsidRDefault="009918FC" w:rsidP="009918FC">
      <w:pPr>
        <w:spacing w:after="0"/>
        <w:jc w:val="center"/>
        <w:rPr>
          <w:rFonts w:ascii="Arial" w:hAnsi="Arial" w:cs="Arial"/>
          <w:b/>
          <w:sz w:val="24"/>
          <w:szCs w:val="24"/>
          <w:u w:val="single"/>
        </w:rPr>
      </w:pPr>
      <w:r>
        <w:rPr>
          <w:rFonts w:ascii="Arial" w:hAnsi="Arial" w:cs="Arial"/>
          <w:b/>
          <w:sz w:val="24"/>
          <w:szCs w:val="24"/>
          <w:u w:val="single"/>
        </w:rPr>
        <w:t>Musterleistungsverzeichnis</w:t>
      </w:r>
    </w:p>
    <w:p w:rsidR="009918FC" w:rsidRDefault="009918FC" w:rsidP="009918FC">
      <w:pPr>
        <w:spacing w:after="0"/>
        <w:jc w:val="center"/>
        <w:rPr>
          <w:rFonts w:ascii="Arial" w:hAnsi="Arial" w:cs="Arial"/>
          <w:b/>
          <w:sz w:val="24"/>
          <w:szCs w:val="24"/>
          <w:u w:val="single"/>
        </w:rPr>
      </w:pPr>
    </w:p>
    <w:p w:rsidR="005431E7" w:rsidRDefault="008D18A6" w:rsidP="00937F66">
      <w:pPr>
        <w:spacing w:after="0"/>
        <w:jc w:val="center"/>
        <w:rPr>
          <w:rFonts w:ascii="Arial" w:hAnsi="Arial" w:cs="Arial"/>
          <w:b/>
          <w:sz w:val="24"/>
          <w:szCs w:val="24"/>
          <w:u w:val="single"/>
        </w:rPr>
      </w:pPr>
      <w:r>
        <w:rPr>
          <w:rFonts w:ascii="Arial" w:hAnsi="Arial" w:cs="Arial"/>
          <w:b/>
          <w:sz w:val="24"/>
          <w:szCs w:val="24"/>
          <w:u w:val="single"/>
        </w:rPr>
        <w:t>Nutzungskategorie N</w:t>
      </w:r>
      <w:r w:rsidR="00937F66">
        <w:rPr>
          <w:rFonts w:ascii="Arial" w:hAnsi="Arial" w:cs="Arial"/>
          <w:b/>
          <w:sz w:val="24"/>
          <w:szCs w:val="24"/>
          <w:u w:val="single"/>
        </w:rPr>
        <w:t>1</w:t>
      </w:r>
      <w:r w:rsidR="005431E7">
        <w:rPr>
          <w:rFonts w:ascii="Arial" w:hAnsi="Arial" w:cs="Arial"/>
          <w:b/>
          <w:sz w:val="24"/>
          <w:szCs w:val="24"/>
          <w:u w:val="single"/>
        </w:rPr>
        <w:t xml:space="preserve"> ausschließlich begehbare Flächen</w:t>
      </w:r>
    </w:p>
    <w:p w:rsidR="008D18A6" w:rsidRPr="004D2E88" w:rsidRDefault="008D18A6" w:rsidP="00937F66">
      <w:pPr>
        <w:spacing w:after="0"/>
        <w:jc w:val="center"/>
        <w:rPr>
          <w:rFonts w:ascii="Arial" w:hAnsi="Arial" w:cs="Arial"/>
          <w:b/>
          <w:sz w:val="24"/>
          <w:szCs w:val="24"/>
        </w:rPr>
      </w:pPr>
      <w:r>
        <w:rPr>
          <w:rFonts w:ascii="Arial" w:hAnsi="Arial" w:cs="Arial"/>
          <w:b/>
          <w:sz w:val="24"/>
          <w:szCs w:val="24"/>
          <w:u w:val="single"/>
        </w:rPr>
        <w:t xml:space="preserve"> </w:t>
      </w:r>
      <w:r w:rsidR="00937F66">
        <w:rPr>
          <w:rFonts w:ascii="Arial" w:hAnsi="Arial" w:cs="Arial"/>
          <w:b/>
          <w:sz w:val="24"/>
          <w:szCs w:val="24"/>
          <w:u w:val="single"/>
        </w:rPr>
        <w:br/>
      </w:r>
      <w:r w:rsidR="008905A6">
        <w:rPr>
          <w:rFonts w:ascii="Arial" w:hAnsi="Arial" w:cs="Arial"/>
          <w:b/>
          <w:sz w:val="24"/>
          <w:szCs w:val="24"/>
          <w:u w:val="single"/>
        </w:rPr>
        <w:t>Terrasse mit auskragender Bodenplatte</w:t>
      </w:r>
      <w:r w:rsidR="008905A6">
        <w:rPr>
          <w:rFonts w:ascii="Arial" w:hAnsi="Arial" w:cs="Arial"/>
          <w:b/>
          <w:sz w:val="24"/>
          <w:szCs w:val="24"/>
          <w:u w:val="single"/>
        </w:rPr>
        <w:br/>
        <w:t>(wasserundurchlässiger Tragschicht)</w:t>
      </w:r>
    </w:p>
    <w:p w:rsidR="003800AB" w:rsidRDefault="003800AB" w:rsidP="00FE18F3">
      <w:pPr>
        <w:tabs>
          <w:tab w:val="left" w:leader="underscore" w:pos="5387"/>
          <w:tab w:val="left" w:pos="6237"/>
          <w:tab w:val="left" w:leader="underscore" w:pos="8505"/>
        </w:tabs>
        <w:spacing w:after="0" w:line="240" w:lineRule="auto"/>
        <w:ind w:left="2835"/>
        <w:jc w:val="right"/>
        <w:rPr>
          <w:rFonts w:ascii="Arial" w:eastAsia="Times New Roman" w:hAnsi="Arial" w:cs="Arial"/>
          <w:sz w:val="20"/>
          <w:szCs w:val="20"/>
          <w:lang w:eastAsia="de-DE"/>
        </w:rPr>
      </w:pPr>
      <w:bookmarkStart w:id="0" w:name="_GoBack"/>
      <w:bookmarkEnd w:id="0"/>
    </w:p>
    <w:p w:rsidR="003800AB" w:rsidRDefault="003800AB" w:rsidP="00FE18F3">
      <w:pPr>
        <w:tabs>
          <w:tab w:val="left" w:leader="underscore" w:pos="5387"/>
          <w:tab w:val="left" w:pos="6237"/>
          <w:tab w:val="left" w:leader="underscore" w:pos="8505"/>
        </w:tabs>
        <w:spacing w:after="0" w:line="240" w:lineRule="auto"/>
        <w:ind w:left="2835"/>
        <w:jc w:val="right"/>
        <w:rPr>
          <w:rFonts w:ascii="Arial" w:eastAsia="Times New Roman" w:hAnsi="Arial" w:cs="Arial"/>
          <w:sz w:val="20"/>
          <w:szCs w:val="20"/>
          <w:lang w:eastAsia="de-DE"/>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410"/>
      </w:tblGrid>
      <w:tr w:rsidR="003800AB" w:rsidTr="009259AB">
        <w:tc>
          <w:tcPr>
            <w:tcW w:w="7054" w:type="dxa"/>
          </w:tcPr>
          <w:p w:rsidR="003800AB" w:rsidRPr="0023541F" w:rsidRDefault="00957444" w:rsidP="003800AB">
            <w:pPr>
              <w:spacing w:after="0" w:line="240" w:lineRule="auto"/>
              <w:ind w:right="34"/>
              <w:rPr>
                <w:rFonts w:ascii="Arial" w:hAnsi="Arial" w:cs="Arial"/>
                <w:b/>
                <w:sz w:val="24"/>
                <w:szCs w:val="24"/>
                <w:u w:val="single"/>
              </w:rPr>
            </w:pPr>
            <w:r>
              <w:rPr>
                <w:rFonts w:ascii="Arial" w:hAnsi="Arial" w:cs="Arial"/>
                <w:b/>
                <w:sz w:val="24"/>
                <w:szCs w:val="24"/>
                <w:u w:val="single"/>
              </w:rPr>
              <w:t>Haftvermittler bei mineralischer Bettung</w:t>
            </w:r>
          </w:p>
        </w:tc>
        <w:tc>
          <w:tcPr>
            <w:tcW w:w="2410" w:type="dxa"/>
            <w:vAlign w:val="bottom"/>
          </w:tcPr>
          <w:p w:rsidR="003800AB" w:rsidRDefault="003800AB" w:rsidP="003800AB">
            <w:pPr>
              <w:autoSpaceDE w:val="0"/>
              <w:autoSpaceDN w:val="0"/>
              <w:adjustRightInd w:val="0"/>
              <w:spacing w:after="0" w:line="240" w:lineRule="auto"/>
              <w:ind w:right="33"/>
              <w:rPr>
                <w:rFonts w:ascii="Arial" w:hAnsi="Arial" w:cs="Arial"/>
                <w:sz w:val="20"/>
                <w:szCs w:val="20"/>
              </w:rPr>
            </w:pPr>
          </w:p>
        </w:tc>
      </w:tr>
      <w:tr w:rsidR="003800AB" w:rsidTr="009259AB">
        <w:tc>
          <w:tcPr>
            <w:tcW w:w="7054" w:type="dxa"/>
          </w:tcPr>
          <w:p w:rsidR="003800AB" w:rsidRPr="001A4C28" w:rsidRDefault="003800AB" w:rsidP="003800AB">
            <w:pPr>
              <w:spacing w:after="0" w:line="240" w:lineRule="auto"/>
              <w:ind w:right="34"/>
              <w:rPr>
                <w:rFonts w:ascii="Arial" w:hAnsi="Arial" w:cs="Arial"/>
                <w:b/>
                <w:sz w:val="20"/>
                <w:szCs w:val="20"/>
              </w:rPr>
            </w:pPr>
          </w:p>
        </w:tc>
        <w:tc>
          <w:tcPr>
            <w:tcW w:w="2410" w:type="dxa"/>
            <w:vAlign w:val="bottom"/>
          </w:tcPr>
          <w:p w:rsidR="003800AB" w:rsidRDefault="003800AB" w:rsidP="003800AB">
            <w:pPr>
              <w:autoSpaceDE w:val="0"/>
              <w:autoSpaceDN w:val="0"/>
              <w:adjustRightInd w:val="0"/>
              <w:spacing w:after="0" w:line="240" w:lineRule="auto"/>
              <w:ind w:right="33"/>
              <w:rPr>
                <w:rFonts w:ascii="Arial" w:hAnsi="Arial" w:cs="Arial"/>
                <w:sz w:val="20"/>
                <w:szCs w:val="20"/>
              </w:rPr>
            </w:pPr>
          </w:p>
        </w:tc>
      </w:tr>
      <w:tr w:rsidR="008905A6" w:rsidTr="00D232EE">
        <w:tc>
          <w:tcPr>
            <w:tcW w:w="9464" w:type="dxa"/>
            <w:gridSpan w:val="2"/>
          </w:tcPr>
          <w:p w:rsidR="008905A6" w:rsidRDefault="00957444" w:rsidP="003800AB">
            <w:pPr>
              <w:autoSpaceDE w:val="0"/>
              <w:autoSpaceDN w:val="0"/>
              <w:adjustRightInd w:val="0"/>
              <w:spacing w:after="0" w:line="240" w:lineRule="auto"/>
              <w:ind w:right="33"/>
              <w:rPr>
                <w:rFonts w:ascii="Arial" w:hAnsi="Arial" w:cs="Arial"/>
                <w:sz w:val="20"/>
                <w:szCs w:val="20"/>
              </w:rPr>
            </w:pPr>
            <w:r>
              <w:rPr>
                <w:rFonts w:ascii="Arial" w:hAnsi="Arial" w:cs="Arial"/>
                <w:sz w:val="20"/>
                <w:szCs w:val="20"/>
              </w:rPr>
              <w:t>Zur Herstellung einer kraftschlüssigen Verbindung bei der Verlegung der Belagselemente zwischen diesen und dem erdfeuchten, hydraulisch abbindenden Bettungsmörtel ist JURALITH Pflasterkontaktschlämme PKS einzusetzen.</w:t>
            </w:r>
          </w:p>
          <w:p w:rsidR="00957444" w:rsidRDefault="00957444" w:rsidP="003800AB">
            <w:pPr>
              <w:autoSpaceDE w:val="0"/>
              <w:autoSpaceDN w:val="0"/>
              <w:adjustRightInd w:val="0"/>
              <w:spacing w:after="0" w:line="240" w:lineRule="auto"/>
              <w:ind w:right="33"/>
              <w:rPr>
                <w:rFonts w:ascii="Arial" w:hAnsi="Arial" w:cs="Arial"/>
                <w:sz w:val="20"/>
                <w:szCs w:val="20"/>
              </w:rPr>
            </w:pPr>
            <w:r>
              <w:rPr>
                <w:rFonts w:ascii="Arial" w:hAnsi="Arial" w:cs="Arial"/>
                <w:sz w:val="20"/>
                <w:szCs w:val="20"/>
              </w:rPr>
              <w:t>JURALITH Pflasterkontaktschlämme PKS wird nach dem Mischen gemäß Technischem Merkblatt auf die gründlich gereinigte Unterseite der Belagsstoffe durch ein geeignetes Verfahren, z. B. tauchen, aufgebracht und anschließend frisch in frisch in die Bettung verlegt und hammerfest gesetzt. Die Verdichtung sollte ca. 20 – 25 % bzw. 1 cm betragen.</w:t>
            </w:r>
          </w:p>
          <w:p w:rsidR="00957444" w:rsidRDefault="00957444" w:rsidP="003800AB">
            <w:pPr>
              <w:autoSpaceDE w:val="0"/>
              <w:autoSpaceDN w:val="0"/>
              <w:adjustRightInd w:val="0"/>
              <w:spacing w:after="0" w:line="240" w:lineRule="auto"/>
              <w:ind w:right="33"/>
              <w:rPr>
                <w:rFonts w:ascii="Arial" w:hAnsi="Arial" w:cs="Arial"/>
                <w:sz w:val="20"/>
                <w:szCs w:val="20"/>
              </w:rPr>
            </w:pPr>
            <w:r>
              <w:rPr>
                <w:rFonts w:ascii="Arial" w:hAnsi="Arial" w:cs="Arial"/>
                <w:sz w:val="20"/>
                <w:szCs w:val="20"/>
              </w:rPr>
              <w:t xml:space="preserve">Bei Platten ist der Auftrag der JURALITH </w:t>
            </w:r>
            <w:proofErr w:type="spellStart"/>
            <w:r>
              <w:rPr>
                <w:rFonts w:ascii="Arial" w:hAnsi="Arial" w:cs="Arial"/>
                <w:sz w:val="20"/>
                <w:szCs w:val="20"/>
              </w:rPr>
              <w:t>Pflasterkontakschlämme</w:t>
            </w:r>
            <w:proofErr w:type="spellEnd"/>
            <w:r>
              <w:rPr>
                <w:rFonts w:ascii="Arial" w:hAnsi="Arial" w:cs="Arial"/>
                <w:sz w:val="20"/>
                <w:szCs w:val="20"/>
              </w:rPr>
              <w:t xml:space="preserve"> PKS im </w:t>
            </w:r>
            <w:proofErr w:type="spellStart"/>
            <w:r>
              <w:rPr>
                <w:rFonts w:ascii="Arial" w:hAnsi="Arial" w:cs="Arial"/>
                <w:sz w:val="20"/>
                <w:szCs w:val="20"/>
              </w:rPr>
              <w:t>Butteringverfahren</w:t>
            </w:r>
            <w:proofErr w:type="spellEnd"/>
            <w:r>
              <w:rPr>
                <w:rFonts w:ascii="Arial" w:hAnsi="Arial" w:cs="Arial"/>
                <w:sz w:val="20"/>
                <w:szCs w:val="20"/>
              </w:rPr>
              <w:t xml:space="preserve">, z. B. Auftrag mit einer 8 mm </w:t>
            </w:r>
            <w:proofErr w:type="spellStart"/>
            <w:r>
              <w:rPr>
                <w:rFonts w:ascii="Arial" w:hAnsi="Arial" w:cs="Arial"/>
                <w:sz w:val="20"/>
                <w:szCs w:val="20"/>
              </w:rPr>
              <w:t>Zahntraufel</w:t>
            </w:r>
            <w:proofErr w:type="spellEnd"/>
            <w:r>
              <w:rPr>
                <w:rFonts w:ascii="Arial" w:hAnsi="Arial" w:cs="Arial"/>
                <w:sz w:val="20"/>
                <w:szCs w:val="20"/>
              </w:rPr>
              <w:t xml:space="preserve">, ggf. auch im </w:t>
            </w:r>
            <w:proofErr w:type="spellStart"/>
            <w:r>
              <w:rPr>
                <w:rFonts w:ascii="Arial" w:hAnsi="Arial" w:cs="Arial"/>
                <w:sz w:val="20"/>
                <w:szCs w:val="20"/>
              </w:rPr>
              <w:t>Buttering</w:t>
            </w:r>
            <w:proofErr w:type="spellEnd"/>
            <w:r>
              <w:rPr>
                <w:rFonts w:ascii="Arial" w:hAnsi="Arial" w:cs="Arial"/>
                <w:sz w:val="20"/>
                <w:szCs w:val="20"/>
              </w:rPr>
              <w:t>-/</w:t>
            </w:r>
            <w:proofErr w:type="spellStart"/>
            <w:r>
              <w:rPr>
                <w:rFonts w:ascii="Arial" w:hAnsi="Arial" w:cs="Arial"/>
                <w:sz w:val="20"/>
                <w:szCs w:val="20"/>
              </w:rPr>
              <w:t>Floatingverfahren</w:t>
            </w:r>
            <w:proofErr w:type="spellEnd"/>
            <w:r>
              <w:rPr>
                <w:rFonts w:ascii="Arial" w:hAnsi="Arial" w:cs="Arial"/>
                <w:sz w:val="20"/>
                <w:szCs w:val="20"/>
              </w:rPr>
              <w:t xml:space="preserve"> empfehlenswert.</w:t>
            </w:r>
            <w:r w:rsidR="00A84968">
              <w:rPr>
                <w:rFonts w:ascii="Arial" w:hAnsi="Arial" w:cs="Arial"/>
                <w:sz w:val="20"/>
                <w:szCs w:val="20"/>
              </w:rPr>
              <w:t xml:space="preserve"> Sofern dieses Verfahren gewählt wird, empfiehlt sich der Auftrag bis 1 – 2 cm vom Plattenrand entfernt.</w:t>
            </w:r>
          </w:p>
        </w:tc>
      </w:tr>
      <w:tr w:rsidR="008905A6" w:rsidTr="009259AB">
        <w:tc>
          <w:tcPr>
            <w:tcW w:w="7054" w:type="dxa"/>
          </w:tcPr>
          <w:p w:rsidR="008905A6" w:rsidRPr="001A4C28" w:rsidRDefault="008905A6" w:rsidP="003800AB">
            <w:pPr>
              <w:spacing w:after="0" w:line="240" w:lineRule="auto"/>
              <w:ind w:right="34"/>
              <w:rPr>
                <w:rFonts w:ascii="Arial" w:hAnsi="Arial" w:cs="Arial"/>
                <w:b/>
                <w:sz w:val="20"/>
                <w:szCs w:val="20"/>
              </w:rPr>
            </w:pPr>
          </w:p>
        </w:tc>
        <w:tc>
          <w:tcPr>
            <w:tcW w:w="2410" w:type="dxa"/>
            <w:vAlign w:val="bottom"/>
          </w:tcPr>
          <w:p w:rsidR="008905A6" w:rsidRDefault="008905A6" w:rsidP="003800AB">
            <w:pPr>
              <w:autoSpaceDE w:val="0"/>
              <w:autoSpaceDN w:val="0"/>
              <w:adjustRightInd w:val="0"/>
              <w:spacing w:after="0" w:line="240" w:lineRule="auto"/>
              <w:ind w:right="33"/>
              <w:rPr>
                <w:rFonts w:ascii="Arial" w:hAnsi="Arial" w:cs="Arial"/>
                <w:sz w:val="20"/>
                <w:szCs w:val="20"/>
              </w:rPr>
            </w:pPr>
          </w:p>
        </w:tc>
      </w:tr>
      <w:tr w:rsidR="003800AB" w:rsidTr="009259AB">
        <w:tc>
          <w:tcPr>
            <w:tcW w:w="7054" w:type="dxa"/>
          </w:tcPr>
          <w:p w:rsidR="00D34D2D" w:rsidRPr="003256D0" w:rsidRDefault="00D34D2D" w:rsidP="00D34D2D">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r w:rsidRPr="003256D0">
              <w:rPr>
                <w:rFonts w:ascii="Arial" w:eastAsia="Times New Roman" w:hAnsi="Arial" w:cs="Arial"/>
                <w:b/>
                <w:sz w:val="20"/>
                <w:szCs w:val="20"/>
                <w:lang w:eastAsia="de-DE"/>
              </w:rPr>
              <w:t xml:space="preserve">Produkt: </w:t>
            </w:r>
            <w:r w:rsidRPr="003256D0">
              <w:rPr>
                <w:rFonts w:ascii="Arial" w:eastAsia="Times New Roman" w:hAnsi="Arial" w:cs="Arial"/>
                <w:b/>
                <w:sz w:val="20"/>
                <w:szCs w:val="20"/>
                <w:lang w:eastAsia="de-DE"/>
              </w:rPr>
              <w:tab/>
            </w:r>
            <w:r>
              <w:rPr>
                <w:rFonts w:ascii="Arial" w:eastAsia="Times New Roman" w:hAnsi="Arial" w:cs="Arial"/>
                <w:b/>
                <w:sz w:val="20"/>
                <w:szCs w:val="20"/>
                <w:lang w:eastAsia="de-DE"/>
              </w:rPr>
              <w:t xml:space="preserve">JURALITH </w:t>
            </w:r>
            <w:r w:rsidR="00A84968">
              <w:rPr>
                <w:rFonts w:ascii="Arial" w:eastAsia="Times New Roman" w:hAnsi="Arial" w:cs="Arial"/>
                <w:b/>
                <w:sz w:val="20"/>
                <w:szCs w:val="20"/>
                <w:lang w:eastAsia="de-DE"/>
              </w:rPr>
              <w:t>Pflasterkontaktschlämme PKS</w:t>
            </w:r>
          </w:p>
          <w:p w:rsidR="00D34D2D" w:rsidRDefault="00D34D2D" w:rsidP="00D34D2D">
            <w:pPr>
              <w:tabs>
                <w:tab w:val="left" w:pos="2589"/>
              </w:tabs>
              <w:spacing w:after="0" w:line="240" w:lineRule="auto"/>
              <w:ind w:left="2589" w:right="34" w:hanging="2589"/>
              <w:rPr>
                <w:rFonts w:ascii="Arial" w:eastAsia="Times New Roman" w:hAnsi="Arial" w:cs="Arial"/>
                <w:sz w:val="20"/>
                <w:szCs w:val="20"/>
                <w:lang w:eastAsia="de-DE"/>
              </w:rPr>
            </w:pPr>
          </w:p>
          <w:p w:rsidR="00A84968" w:rsidRDefault="00A84968" w:rsidP="00A84968">
            <w:pPr>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Haftzugfestigkeit zwischen Belagselement und Bettung im eingebauten Zustand im Mittel ≥ 0,2 N/mm²</w:t>
            </w:r>
          </w:p>
          <w:p w:rsidR="00A84968" w:rsidRDefault="00A84968" w:rsidP="00D34D2D">
            <w:pPr>
              <w:tabs>
                <w:tab w:val="left" w:pos="2589"/>
              </w:tabs>
              <w:spacing w:after="0" w:line="240" w:lineRule="auto"/>
              <w:ind w:left="2589" w:right="34" w:hanging="2589"/>
              <w:rPr>
                <w:rFonts w:ascii="Arial" w:eastAsia="Times New Roman" w:hAnsi="Arial" w:cs="Arial"/>
                <w:sz w:val="20"/>
                <w:szCs w:val="20"/>
                <w:lang w:eastAsia="de-DE"/>
              </w:rPr>
            </w:pPr>
          </w:p>
          <w:p w:rsidR="00D34D2D" w:rsidRDefault="00D34D2D" w:rsidP="00D34D2D">
            <w:pPr>
              <w:tabs>
                <w:tab w:val="left" w:pos="2589"/>
              </w:tabs>
              <w:spacing w:after="0" w:line="240" w:lineRule="auto"/>
              <w:ind w:left="2589" w:right="34" w:hanging="2589"/>
              <w:rPr>
                <w:rFonts w:ascii="Arial" w:eastAsia="Times New Roman" w:hAnsi="Arial" w:cs="Arial"/>
                <w:sz w:val="20"/>
                <w:szCs w:val="20"/>
                <w:lang w:eastAsia="de-DE"/>
              </w:rPr>
            </w:pPr>
            <w:r>
              <w:rPr>
                <w:rFonts w:ascii="Arial" w:eastAsia="Times New Roman" w:hAnsi="Arial" w:cs="Arial"/>
                <w:sz w:val="20"/>
                <w:szCs w:val="20"/>
                <w:lang w:eastAsia="de-DE"/>
              </w:rPr>
              <w:t>Verbrauch:</w:t>
            </w:r>
            <w:r>
              <w:rPr>
                <w:rFonts w:ascii="Arial" w:eastAsia="Times New Roman" w:hAnsi="Arial" w:cs="Arial"/>
                <w:sz w:val="20"/>
                <w:szCs w:val="20"/>
                <w:lang w:eastAsia="de-DE"/>
              </w:rPr>
              <w:tab/>
              <w:t xml:space="preserve">ca. </w:t>
            </w:r>
            <w:r w:rsidR="00A84968">
              <w:rPr>
                <w:rFonts w:ascii="Arial" w:eastAsia="Times New Roman" w:hAnsi="Arial" w:cs="Arial"/>
                <w:sz w:val="20"/>
                <w:szCs w:val="20"/>
                <w:lang w:eastAsia="de-DE"/>
              </w:rPr>
              <w:t>1,5</w:t>
            </w:r>
            <w:r>
              <w:rPr>
                <w:rFonts w:ascii="Arial" w:eastAsia="Times New Roman" w:hAnsi="Arial" w:cs="Arial"/>
                <w:sz w:val="20"/>
                <w:szCs w:val="20"/>
                <w:lang w:eastAsia="de-DE"/>
              </w:rPr>
              <w:t xml:space="preserve"> kg/m²</w:t>
            </w:r>
          </w:p>
          <w:p w:rsidR="00A84968" w:rsidRDefault="00A84968" w:rsidP="00D34D2D">
            <w:pPr>
              <w:tabs>
                <w:tab w:val="left" w:pos="2589"/>
              </w:tabs>
              <w:spacing w:after="0" w:line="240" w:lineRule="auto"/>
              <w:ind w:left="2589" w:right="34" w:hanging="2589"/>
              <w:rPr>
                <w:rFonts w:ascii="Arial" w:eastAsia="Times New Roman" w:hAnsi="Arial" w:cs="Arial"/>
                <w:sz w:val="20"/>
                <w:szCs w:val="20"/>
                <w:lang w:eastAsia="de-DE"/>
              </w:rPr>
            </w:pPr>
            <w:r>
              <w:rPr>
                <w:rFonts w:ascii="Arial" w:eastAsia="Times New Roman" w:hAnsi="Arial" w:cs="Arial"/>
                <w:sz w:val="20"/>
                <w:szCs w:val="20"/>
                <w:lang w:eastAsia="de-DE"/>
              </w:rPr>
              <w:t xml:space="preserve">Verbrauch </w:t>
            </w:r>
            <w:proofErr w:type="spellStart"/>
            <w:r>
              <w:rPr>
                <w:rFonts w:ascii="Arial" w:eastAsia="Times New Roman" w:hAnsi="Arial" w:cs="Arial"/>
                <w:sz w:val="20"/>
                <w:szCs w:val="20"/>
                <w:lang w:eastAsia="de-DE"/>
              </w:rPr>
              <w:t>buttering</w:t>
            </w:r>
            <w:proofErr w:type="spellEnd"/>
            <w:r>
              <w:rPr>
                <w:rFonts w:ascii="Arial" w:eastAsia="Times New Roman" w:hAnsi="Arial" w:cs="Arial"/>
                <w:sz w:val="20"/>
                <w:szCs w:val="20"/>
                <w:lang w:eastAsia="de-DE"/>
              </w:rPr>
              <w:t>/</w:t>
            </w:r>
            <w:proofErr w:type="spellStart"/>
            <w:r>
              <w:rPr>
                <w:rFonts w:ascii="Arial" w:eastAsia="Times New Roman" w:hAnsi="Arial" w:cs="Arial"/>
                <w:sz w:val="20"/>
                <w:szCs w:val="20"/>
                <w:lang w:eastAsia="de-DE"/>
              </w:rPr>
              <w:t>floating</w:t>
            </w:r>
            <w:proofErr w:type="spellEnd"/>
            <w:r>
              <w:rPr>
                <w:rFonts w:ascii="Arial" w:eastAsia="Times New Roman" w:hAnsi="Arial" w:cs="Arial"/>
                <w:sz w:val="20"/>
                <w:szCs w:val="20"/>
                <w:lang w:eastAsia="de-DE"/>
              </w:rPr>
              <w:tab/>
              <w:t>ca. 2,5 kg/m²</w:t>
            </w:r>
          </w:p>
          <w:p w:rsidR="009918FC" w:rsidRPr="001A4C28" w:rsidRDefault="009918FC" w:rsidP="003800AB">
            <w:pPr>
              <w:spacing w:after="0" w:line="240" w:lineRule="auto"/>
              <w:ind w:right="34"/>
              <w:rPr>
                <w:rFonts w:ascii="Arial" w:eastAsia="Times New Roman" w:hAnsi="Arial" w:cs="Arial"/>
                <w:sz w:val="20"/>
                <w:szCs w:val="20"/>
                <w:lang w:eastAsia="de-DE"/>
              </w:rPr>
            </w:pPr>
          </w:p>
          <w:p w:rsidR="003800AB" w:rsidRPr="001A4C28" w:rsidRDefault="003800AB" w:rsidP="003800AB">
            <w:pPr>
              <w:tabs>
                <w:tab w:val="left" w:leader="underscore" w:pos="2265"/>
              </w:tabs>
              <w:autoSpaceDE w:val="0"/>
              <w:autoSpaceDN w:val="0"/>
              <w:adjustRightInd w:val="0"/>
              <w:spacing w:after="0" w:line="240" w:lineRule="auto"/>
              <w:ind w:right="34"/>
              <w:rPr>
                <w:rFonts w:ascii="Arial" w:eastAsia="Times New Roman" w:hAnsi="Arial" w:cs="Arial"/>
                <w:sz w:val="20"/>
                <w:szCs w:val="20"/>
                <w:lang w:eastAsia="de-DE"/>
              </w:rPr>
            </w:pPr>
            <w:r w:rsidRPr="001A4C28">
              <w:rPr>
                <w:rFonts w:ascii="Arial" w:eastAsia="Times New Roman" w:hAnsi="Arial" w:cs="Arial"/>
                <w:sz w:val="20"/>
                <w:szCs w:val="20"/>
                <w:lang w:eastAsia="de-DE"/>
              </w:rPr>
              <w:t>Einheit</w:t>
            </w:r>
            <w:r w:rsidRPr="001A4C28">
              <w:rPr>
                <w:rFonts w:ascii="Arial" w:eastAsia="Times New Roman" w:hAnsi="Arial" w:cs="Arial"/>
                <w:sz w:val="20"/>
                <w:szCs w:val="20"/>
                <w:lang w:eastAsia="de-DE"/>
              </w:rPr>
              <w:tab/>
              <w:t>m²</w:t>
            </w:r>
          </w:p>
          <w:p w:rsidR="003800AB" w:rsidRDefault="003800AB" w:rsidP="003800AB">
            <w:pPr>
              <w:spacing w:after="0" w:line="240" w:lineRule="auto"/>
              <w:ind w:right="34"/>
              <w:rPr>
                <w:rFonts w:ascii="Arial" w:eastAsia="Times New Roman" w:hAnsi="Arial" w:cs="Arial"/>
                <w:sz w:val="20"/>
                <w:szCs w:val="20"/>
                <w:lang w:eastAsia="de-DE"/>
              </w:rPr>
            </w:pPr>
          </w:p>
          <w:p w:rsidR="003800AB" w:rsidRPr="000778E9" w:rsidRDefault="003800AB" w:rsidP="003800AB">
            <w:pPr>
              <w:tabs>
                <w:tab w:val="left" w:leader="underscore" w:pos="2835"/>
                <w:tab w:val="right" w:pos="6804"/>
              </w:tabs>
              <w:autoSpaceDE w:val="0"/>
              <w:autoSpaceDN w:val="0"/>
              <w:adjustRightInd w:val="0"/>
              <w:spacing w:after="0" w:line="240" w:lineRule="auto"/>
              <w:ind w:right="34"/>
              <w:rPr>
                <w:rFonts w:ascii="Arial" w:eastAsia="Times New Roman" w:hAnsi="Arial" w:cs="Arial"/>
                <w:b/>
                <w:sz w:val="20"/>
                <w:szCs w:val="20"/>
                <w:lang w:eastAsia="de-DE"/>
              </w:rPr>
            </w:pPr>
            <w:r>
              <w:rPr>
                <w:rFonts w:ascii="Arial" w:eastAsia="Times New Roman" w:hAnsi="Arial" w:cs="Arial"/>
                <w:sz w:val="20"/>
                <w:szCs w:val="20"/>
                <w:lang w:eastAsia="de-DE"/>
              </w:rPr>
              <w:t>Einheitspreis:</w:t>
            </w:r>
            <w:r>
              <w:rPr>
                <w:rFonts w:ascii="Arial" w:eastAsia="Times New Roman" w:hAnsi="Arial" w:cs="Arial"/>
                <w:sz w:val="20"/>
                <w:szCs w:val="20"/>
                <w:lang w:eastAsia="de-DE"/>
              </w:rPr>
              <w:tab/>
              <w:t>EUR</w:t>
            </w:r>
            <w:r>
              <w:rPr>
                <w:rFonts w:ascii="Arial" w:eastAsia="Times New Roman" w:hAnsi="Arial" w:cs="Arial"/>
                <w:sz w:val="20"/>
                <w:szCs w:val="20"/>
                <w:lang w:eastAsia="de-DE"/>
              </w:rPr>
              <w:tab/>
              <w:t>Gesamtpreis:</w:t>
            </w:r>
          </w:p>
        </w:tc>
        <w:tc>
          <w:tcPr>
            <w:tcW w:w="2410" w:type="dxa"/>
            <w:vAlign w:val="bottom"/>
          </w:tcPr>
          <w:p w:rsidR="003800AB" w:rsidRDefault="003800AB" w:rsidP="003800AB">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3800AB" w:rsidTr="009259AB">
        <w:tc>
          <w:tcPr>
            <w:tcW w:w="7054" w:type="dxa"/>
          </w:tcPr>
          <w:p w:rsidR="003800AB" w:rsidRPr="001A4C28" w:rsidRDefault="003800AB" w:rsidP="003800AB">
            <w:pPr>
              <w:spacing w:after="0" w:line="240" w:lineRule="auto"/>
              <w:ind w:right="34"/>
              <w:rPr>
                <w:rFonts w:ascii="Arial" w:hAnsi="Arial" w:cs="Arial"/>
                <w:b/>
                <w:sz w:val="20"/>
                <w:szCs w:val="20"/>
              </w:rPr>
            </w:pPr>
          </w:p>
        </w:tc>
        <w:tc>
          <w:tcPr>
            <w:tcW w:w="2410" w:type="dxa"/>
            <w:vAlign w:val="bottom"/>
          </w:tcPr>
          <w:p w:rsidR="003800AB" w:rsidRDefault="003800AB" w:rsidP="003800AB">
            <w:pPr>
              <w:tabs>
                <w:tab w:val="left" w:leader="underscore" w:pos="1735"/>
              </w:tabs>
              <w:autoSpaceDE w:val="0"/>
              <w:autoSpaceDN w:val="0"/>
              <w:adjustRightInd w:val="0"/>
              <w:spacing w:after="0" w:line="240" w:lineRule="auto"/>
              <w:ind w:left="-108"/>
              <w:rPr>
                <w:rFonts w:ascii="Arial" w:hAnsi="Arial" w:cs="Arial"/>
                <w:sz w:val="20"/>
                <w:szCs w:val="20"/>
              </w:rPr>
            </w:pPr>
          </w:p>
        </w:tc>
      </w:tr>
      <w:tr w:rsidR="00D34D2D" w:rsidTr="009259AB">
        <w:tc>
          <w:tcPr>
            <w:tcW w:w="7054" w:type="dxa"/>
          </w:tcPr>
          <w:p w:rsidR="00D34D2D" w:rsidRPr="001A4C28" w:rsidRDefault="00D34D2D" w:rsidP="003800AB">
            <w:pPr>
              <w:spacing w:after="0" w:line="240" w:lineRule="auto"/>
              <w:ind w:right="34"/>
              <w:rPr>
                <w:rFonts w:ascii="Arial" w:hAnsi="Arial" w:cs="Arial"/>
                <w:b/>
                <w:sz w:val="20"/>
                <w:szCs w:val="20"/>
              </w:rPr>
            </w:pPr>
          </w:p>
        </w:tc>
        <w:tc>
          <w:tcPr>
            <w:tcW w:w="2410" w:type="dxa"/>
            <w:vAlign w:val="bottom"/>
          </w:tcPr>
          <w:p w:rsidR="00D34D2D" w:rsidRDefault="00D34D2D" w:rsidP="003800AB">
            <w:pPr>
              <w:tabs>
                <w:tab w:val="left" w:leader="underscore" w:pos="1735"/>
              </w:tabs>
              <w:autoSpaceDE w:val="0"/>
              <w:autoSpaceDN w:val="0"/>
              <w:adjustRightInd w:val="0"/>
              <w:spacing w:after="0" w:line="240" w:lineRule="auto"/>
              <w:ind w:left="-108"/>
              <w:rPr>
                <w:rFonts w:ascii="Arial" w:hAnsi="Arial" w:cs="Arial"/>
                <w:sz w:val="20"/>
                <w:szCs w:val="20"/>
              </w:rPr>
            </w:pPr>
          </w:p>
        </w:tc>
      </w:tr>
    </w:tbl>
    <w:p w:rsidR="003800AB" w:rsidRPr="009644C4" w:rsidRDefault="003800AB" w:rsidP="00FE18F3">
      <w:pPr>
        <w:tabs>
          <w:tab w:val="left" w:leader="underscore" w:pos="5387"/>
          <w:tab w:val="left" w:pos="6237"/>
          <w:tab w:val="left" w:leader="underscore" w:pos="8505"/>
        </w:tabs>
        <w:spacing w:after="0" w:line="240" w:lineRule="auto"/>
        <w:ind w:left="2835"/>
        <w:jc w:val="right"/>
        <w:rPr>
          <w:rFonts w:ascii="Arial" w:eastAsia="Times New Roman" w:hAnsi="Arial" w:cs="Arial"/>
          <w:sz w:val="20"/>
          <w:szCs w:val="20"/>
          <w:lang w:eastAsia="de-DE"/>
        </w:rPr>
      </w:pPr>
    </w:p>
    <w:sectPr w:rsidR="003800AB" w:rsidRPr="009644C4" w:rsidSect="00617F13">
      <w:headerReference w:type="default" r:id="rId6"/>
      <w:footerReference w:type="default" r:id="rId7"/>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E88" w:rsidRDefault="004D2E88" w:rsidP="004D2E88">
      <w:pPr>
        <w:spacing w:after="0" w:line="240" w:lineRule="auto"/>
      </w:pPr>
      <w:r>
        <w:separator/>
      </w:r>
    </w:p>
  </w:endnote>
  <w:endnote w:type="continuationSeparator" w:id="0">
    <w:p w:rsidR="004D2E88" w:rsidRDefault="004D2E88" w:rsidP="004D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1E7" w:rsidRDefault="005431E7" w:rsidP="009918FC">
    <w:pPr>
      <w:pStyle w:val="Fuzeile"/>
      <w:pBdr>
        <w:top w:val="single" w:sz="4" w:space="1" w:color="auto"/>
      </w:pBdr>
      <w:rPr>
        <w:rFonts w:ascii="Arial" w:hAnsi="Arial" w:cs="Arial"/>
        <w:sz w:val="20"/>
        <w:szCs w:val="20"/>
      </w:rPr>
    </w:pPr>
    <w:r w:rsidRPr="009918FC">
      <w:rPr>
        <w:rFonts w:ascii="Arial" w:hAnsi="Arial" w:cs="Arial"/>
        <w:sz w:val="20"/>
        <w:szCs w:val="20"/>
      </w:rPr>
      <w:t xml:space="preserve">JURALITH </w:t>
    </w:r>
    <w:r w:rsidR="009918FC" w:rsidRPr="009918FC">
      <w:rPr>
        <w:rFonts w:ascii="Arial" w:hAnsi="Arial" w:cs="Arial"/>
        <w:sz w:val="20"/>
        <w:szCs w:val="20"/>
      </w:rPr>
      <w:t xml:space="preserve">Musterleistungsverzeichnis </w:t>
    </w:r>
    <w:r w:rsidR="009918FC">
      <w:rPr>
        <w:rFonts w:ascii="Arial" w:hAnsi="Arial" w:cs="Arial"/>
        <w:sz w:val="20"/>
        <w:szCs w:val="20"/>
      </w:rPr>
      <w:br/>
    </w:r>
    <w:r w:rsidR="009413EF">
      <w:rPr>
        <w:rFonts w:ascii="Arial" w:hAnsi="Arial" w:cs="Arial"/>
        <w:sz w:val="20"/>
        <w:szCs w:val="20"/>
      </w:rPr>
      <w:t>Nutzungskategorie N</w:t>
    </w:r>
    <w:r>
      <w:rPr>
        <w:rFonts w:ascii="Arial" w:hAnsi="Arial" w:cs="Arial"/>
        <w:sz w:val="20"/>
        <w:szCs w:val="20"/>
      </w:rPr>
      <w:t>1 ausschließlich begehbare Flächen</w:t>
    </w:r>
  </w:p>
  <w:p w:rsidR="005431E7" w:rsidRDefault="008D2242" w:rsidP="009918FC">
    <w:pPr>
      <w:pStyle w:val="Fuzeile"/>
      <w:pBdr>
        <w:top w:val="single" w:sz="4" w:space="1" w:color="auto"/>
      </w:pBdr>
      <w:rPr>
        <w:rFonts w:ascii="Arial" w:hAnsi="Arial" w:cs="Arial"/>
        <w:sz w:val="20"/>
        <w:szCs w:val="20"/>
      </w:rPr>
    </w:pPr>
    <w:r>
      <w:rPr>
        <w:rFonts w:ascii="Arial" w:hAnsi="Arial" w:cs="Arial"/>
        <w:sz w:val="20"/>
        <w:szCs w:val="20"/>
      </w:rPr>
      <w:t>Terrasse mit auskragender Bodenplatte</w:t>
    </w:r>
    <w:r w:rsidR="005431E7">
      <w:rPr>
        <w:rFonts w:ascii="Arial" w:hAnsi="Arial" w:cs="Arial"/>
        <w:sz w:val="20"/>
        <w:szCs w:val="20"/>
      </w:rPr>
      <w:t xml:space="preserve"> (wasserundurchlässige Tragschicht) – Haftvermittler</w:t>
    </w:r>
  </w:p>
  <w:p w:rsidR="009918FC" w:rsidRPr="009918FC" w:rsidRDefault="005431E7" w:rsidP="009918FC">
    <w:pPr>
      <w:pStyle w:val="Fuzeile"/>
      <w:pBdr>
        <w:top w:val="single" w:sz="4" w:space="1" w:color="auto"/>
      </w:pBdr>
      <w:rPr>
        <w:rFonts w:ascii="Arial" w:hAnsi="Arial" w:cs="Arial"/>
        <w:sz w:val="20"/>
        <w:szCs w:val="20"/>
      </w:rPr>
    </w:pPr>
    <w:r>
      <w:rPr>
        <w:rFonts w:ascii="Arial" w:hAnsi="Arial" w:cs="Arial"/>
        <w:sz w:val="20"/>
        <w:szCs w:val="20"/>
      </w:rPr>
      <w:tab/>
    </w:r>
    <w:r w:rsidR="009918FC">
      <w:rPr>
        <w:rFonts w:ascii="Arial" w:hAnsi="Arial" w:cs="Arial"/>
        <w:sz w:val="20"/>
        <w:szCs w:val="20"/>
      </w:rPr>
      <w:tab/>
    </w:r>
    <w:r w:rsidR="009918FC" w:rsidRPr="009918FC">
      <w:rPr>
        <w:rFonts w:ascii="Arial" w:hAnsi="Arial" w:cs="Arial"/>
        <w:sz w:val="20"/>
        <w:szCs w:val="20"/>
      </w:rPr>
      <w:t xml:space="preserve">Seite </w:t>
    </w:r>
    <w:r w:rsidR="009918FC" w:rsidRPr="009918FC">
      <w:rPr>
        <w:rFonts w:ascii="Arial" w:hAnsi="Arial" w:cs="Arial"/>
        <w:sz w:val="20"/>
        <w:szCs w:val="20"/>
      </w:rPr>
      <w:fldChar w:fldCharType="begin"/>
    </w:r>
    <w:r w:rsidR="009918FC" w:rsidRPr="009918FC">
      <w:rPr>
        <w:rFonts w:ascii="Arial" w:hAnsi="Arial" w:cs="Arial"/>
        <w:sz w:val="20"/>
        <w:szCs w:val="20"/>
      </w:rPr>
      <w:instrText xml:space="preserve"> PAGE   \* MERGEFORMAT </w:instrText>
    </w:r>
    <w:r w:rsidR="009918FC" w:rsidRPr="009918FC">
      <w:rPr>
        <w:rFonts w:ascii="Arial" w:hAnsi="Arial" w:cs="Arial"/>
        <w:sz w:val="20"/>
        <w:szCs w:val="20"/>
      </w:rPr>
      <w:fldChar w:fldCharType="separate"/>
    </w:r>
    <w:r w:rsidR="009918FC" w:rsidRPr="009918FC">
      <w:rPr>
        <w:rFonts w:ascii="Arial" w:hAnsi="Arial" w:cs="Arial"/>
        <w:noProof/>
        <w:sz w:val="20"/>
        <w:szCs w:val="20"/>
      </w:rPr>
      <w:t>1</w:t>
    </w:r>
    <w:r w:rsidR="009918FC" w:rsidRPr="009918FC">
      <w:rPr>
        <w:rFonts w:ascii="Arial" w:hAnsi="Arial" w:cs="Arial"/>
        <w:sz w:val="20"/>
        <w:szCs w:val="20"/>
      </w:rPr>
      <w:fldChar w:fldCharType="end"/>
    </w:r>
    <w:r w:rsidR="009918FC" w:rsidRPr="009918FC">
      <w:rPr>
        <w:rFonts w:ascii="Arial" w:hAnsi="Arial" w:cs="Arial"/>
        <w:sz w:val="20"/>
        <w:szCs w:val="20"/>
      </w:rPr>
      <w:t xml:space="preserve"> von </w:t>
    </w:r>
    <w:r w:rsidR="009918FC" w:rsidRPr="009918FC">
      <w:rPr>
        <w:rFonts w:ascii="Arial" w:hAnsi="Arial" w:cs="Arial"/>
        <w:sz w:val="20"/>
        <w:szCs w:val="20"/>
      </w:rPr>
      <w:fldChar w:fldCharType="begin"/>
    </w:r>
    <w:r w:rsidR="009918FC" w:rsidRPr="009918FC">
      <w:rPr>
        <w:rFonts w:ascii="Arial" w:hAnsi="Arial" w:cs="Arial"/>
        <w:sz w:val="20"/>
        <w:szCs w:val="20"/>
      </w:rPr>
      <w:instrText xml:space="preserve"> NUMPAGES   \* MERGEFORMAT </w:instrText>
    </w:r>
    <w:r w:rsidR="009918FC" w:rsidRPr="009918FC">
      <w:rPr>
        <w:rFonts w:ascii="Arial" w:hAnsi="Arial" w:cs="Arial"/>
        <w:sz w:val="20"/>
        <w:szCs w:val="20"/>
      </w:rPr>
      <w:fldChar w:fldCharType="separate"/>
    </w:r>
    <w:r w:rsidR="009918FC" w:rsidRPr="009918FC">
      <w:rPr>
        <w:rFonts w:ascii="Arial" w:hAnsi="Arial" w:cs="Arial"/>
        <w:noProof/>
        <w:sz w:val="20"/>
        <w:szCs w:val="20"/>
      </w:rPr>
      <w:t>1</w:t>
    </w:r>
    <w:r w:rsidR="009918FC" w:rsidRPr="009918F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E88" w:rsidRDefault="004D2E88" w:rsidP="004D2E88">
      <w:pPr>
        <w:spacing w:after="0" w:line="240" w:lineRule="auto"/>
      </w:pPr>
      <w:r>
        <w:separator/>
      </w:r>
    </w:p>
  </w:footnote>
  <w:footnote w:type="continuationSeparator" w:id="0">
    <w:p w:rsidR="004D2E88" w:rsidRDefault="004D2E88" w:rsidP="004D2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E88" w:rsidRDefault="009918FC" w:rsidP="004D2E88">
    <w:pPr>
      <w:pStyle w:val="Kopfzeile"/>
      <w:jc w:val="right"/>
    </w:pPr>
    <w:r>
      <w:rPr>
        <w:noProof/>
      </w:rPr>
      <w:drawing>
        <wp:inline distT="0" distB="0" distL="0" distR="0">
          <wp:extent cx="5760720" cy="4895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RALITH_Logo_Linie.png"/>
                  <pic:cNvPicPr/>
                </pic:nvPicPr>
                <pic:blipFill>
                  <a:blip r:embed="rId1">
                    <a:extLst>
                      <a:ext uri="{28A0092B-C50C-407E-A947-70E740481C1C}">
                        <a14:useLocalDpi xmlns:a14="http://schemas.microsoft.com/office/drawing/2010/main" val="0"/>
                      </a:ext>
                    </a:extLst>
                  </a:blip>
                  <a:stretch>
                    <a:fillRect/>
                  </a:stretch>
                </pic:blipFill>
                <pic:spPr>
                  <a:xfrm>
                    <a:off x="0" y="0"/>
                    <a:ext cx="5760720" cy="4895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71"/>
    <w:rsid w:val="00035FBC"/>
    <w:rsid w:val="0012337C"/>
    <w:rsid w:val="001371D5"/>
    <w:rsid w:val="001C5101"/>
    <w:rsid w:val="001E44B4"/>
    <w:rsid w:val="00274682"/>
    <w:rsid w:val="003800AB"/>
    <w:rsid w:val="004A1E33"/>
    <w:rsid w:val="004D2E88"/>
    <w:rsid w:val="005431E7"/>
    <w:rsid w:val="005B7D7C"/>
    <w:rsid w:val="00605138"/>
    <w:rsid w:val="00617F13"/>
    <w:rsid w:val="006256A8"/>
    <w:rsid w:val="007D6BDD"/>
    <w:rsid w:val="0082252B"/>
    <w:rsid w:val="00854602"/>
    <w:rsid w:val="008905A6"/>
    <w:rsid w:val="008D18A6"/>
    <w:rsid w:val="008D2242"/>
    <w:rsid w:val="00937F66"/>
    <w:rsid w:val="009413EF"/>
    <w:rsid w:val="00957444"/>
    <w:rsid w:val="009644C4"/>
    <w:rsid w:val="009918FC"/>
    <w:rsid w:val="00A84968"/>
    <w:rsid w:val="00AA5671"/>
    <w:rsid w:val="00AF0757"/>
    <w:rsid w:val="00BC0012"/>
    <w:rsid w:val="00BD4B1F"/>
    <w:rsid w:val="00C249E3"/>
    <w:rsid w:val="00C80B19"/>
    <w:rsid w:val="00C943BF"/>
    <w:rsid w:val="00D34D2D"/>
    <w:rsid w:val="00DC4D42"/>
    <w:rsid w:val="00DD517F"/>
    <w:rsid w:val="00FE18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DC1928F5-C5F0-46F5-9AB9-356D73C3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A5671"/>
    <w:pPr>
      <w:spacing w:after="200" w:line="276" w:lineRule="auto"/>
    </w:pPr>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2E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E88"/>
    <w:rPr>
      <w:rFonts w:ascii="Tahoma" w:hAnsi="Tahoma" w:cs="Tahoma"/>
      <w:sz w:val="16"/>
      <w:szCs w:val="16"/>
    </w:rPr>
  </w:style>
  <w:style w:type="paragraph" w:styleId="Kopfzeile">
    <w:name w:val="header"/>
    <w:basedOn w:val="Standard"/>
    <w:link w:val="KopfzeileZchn"/>
    <w:uiPriority w:val="99"/>
    <w:unhideWhenUsed/>
    <w:rsid w:val="004D2E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2E88"/>
    <w:rPr>
      <w:rFonts w:asciiTheme="minorHAnsi" w:hAnsiTheme="minorHAnsi"/>
      <w:sz w:val="22"/>
    </w:rPr>
  </w:style>
  <w:style w:type="paragraph" w:styleId="Fuzeile">
    <w:name w:val="footer"/>
    <w:basedOn w:val="Standard"/>
    <w:link w:val="FuzeileZchn"/>
    <w:uiPriority w:val="99"/>
    <w:unhideWhenUsed/>
    <w:rsid w:val="004D2E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2E88"/>
    <w:rPr>
      <w:rFonts w:asciiTheme="minorHAnsi" w:hAnsiTheme="minorHAnsi"/>
      <w:sz w:val="22"/>
    </w:rPr>
  </w:style>
  <w:style w:type="table" w:styleId="Tabellenraster">
    <w:name w:val="Table Grid"/>
    <w:basedOn w:val="NormaleTabelle"/>
    <w:uiPriority w:val="59"/>
    <w:rsid w:val="003800A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D18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1153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weib</dc:creator>
  <cp:lastModifiedBy>Brigitte Weininger</cp:lastModifiedBy>
  <cp:revision>5</cp:revision>
  <cp:lastPrinted>2021-07-28T11:20:00Z</cp:lastPrinted>
  <dcterms:created xsi:type="dcterms:W3CDTF">2021-07-21T11:13:00Z</dcterms:created>
  <dcterms:modified xsi:type="dcterms:W3CDTF">2021-08-12T10:11:00Z</dcterms:modified>
</cp:coreProperties>
</file>